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6761C" w14:textId="62BE2B28" w:rsidR="00563C91" w:rsidRPr="00563C91" w:rsidRDefault="00563C91" w:rsidP="00563C91">
      <w:pPr>
        <w:spacing w:after="0" w:line="240" w:lineRule="auto"/>
        <w:rPr>
          <w:rFonts w:ascii="Times New Roman" w:hAnsi="Times New Roman" w:cs="Times New Roman"/>
          <w:b/>
          <w:color w:val="0000FF"/>
          <w:sz w:val="24"/>
          <w:szCs w:val="24"/>
        </w:rPr>
      </w:pPr>
      <w:r w:rsidRPr="00563C91">
        <w:rPr>
          <w:rFonts w:ascii="Times New Roman" w:hAnsi="Times New Roman" w:cs="Times New Roman"/>
          <w:b/>
          <w:color w:val="0000FF"/>
          <w:sz w:val="24"/>
          <w:szCs w:val="24"/>
        </w:rPr>
        <w:t xml:space="preserve">MERS language has been inserted as </w:t>
      </w:r>
      <w:proofErr w:type="gramStart"/>
      <w:r w:rsidRPr="00563C91">
        <w:rPr>
          <w:rFonts w:ascii="Times New Roman" w:hAnsi="Times New Roman" w:cs="Times New Roman"/>
          <w:b/>
          <w:color w:val="0000FF"/>
          <w:sz w:val="24"/>
          <w:szCs w:val="24"/>
        </w:rPr>
        <w:t>Blue</w:t>
      </w:r>
      <w:proofErr w:type="gramEnd"/>
      <w:r w:rsidRPr="00563C91">
        <w:rPr>
          <w:rFonts w:ascii="Times New Roman" w:hAnsi="Times New Roman" w:cs="Times New Roman"/>
          <w:b/>
          <w:color w:val="0000FF"/>
          <w:sz w:val="24"/>
          <w:szCs w:val="24"/>
        </w:rPr>
        <w:t xml:space="preserve"> text</w:t>
      </w:r>
      <w:r>
        <w:rPr>
          <w:rFonts w:ascii="Times New Roman" w:hAnsi="Times New Roman" w:cs="Times New Roman"/>
          <w:b/>
          <w:color w:val="0000FF"/>
          <w:sz w:val="24"/>
          <w:szCs w:val="24"/>
        </w:rPr>
        <w:t>.</w:t>
      </w:r>
    </w:p>
    <w:p w14:paraId="285DD71E" w14:textId="25ECCEC0" w:rsidR="00563C91" w:rsidRPr="00563C91" w:rsidRDefault="00563C91" w:rsidP="00084765">
      <w:pPr>
        <w:spacing w:after="0" w:line="240" w:lineRule="auto"/>
        <w:rPr>
          <w:rFonts w:ascii="Times New Roman" w:hAnsi="Times New Roman" w:cs="Times New Roman"/>
        </w:rPr>
      </w:pPr>
      <w:r w:rsidRPr="00563C91">
        <w:rPr>
          <w:rFonts w:ascii="Times New Roman" w:hAnsi="Times New Roman" w:cs="Times New Roman"/>
        </w:rPr>
        <w:t>After Recording Return To:</w:t>
      </w:r>
    </w:p>
    <w:p w14:paraId="33125A90" w14:textId="77777777" w:rsidR="00563C91" w:rsidRPr="00662BA6" w:rsidRDefault="00563C91" w:rsidP="00563C91">
      <w:pPr>
        <w:spacing w:after="0"/>
        <w:rPr>
          <w:rFonts w:ascii="Times New Roman" w:hAnsi="Times New Roman" w:cs="Times New Roman"/>
        </w:rPr>
      </w:pPr>
      <w:r w:rsidRPr="00662BA6">
        <w:rPr>
          <w:rFonts w:ascii="Times New Roman" w:hAnsi="Times New Roman" w:cs="Times New Roman"/>
        </w:rPr>
        <w:t>______________________</w:t>
      </w:r>
    </w:p>
    <w:p w14:paraId="622916C9" w14:textId="77777777" w:rsidR="00563C91" w:rsidRPr="00662BA6" w:rsidRDefault="00563C91" w:rsidP="00563C91">
      <w:pPr>
        <w:spacing w:after="0"/>
        <w:rPr>
          <w:rFonts w:ascii="Times New Roman" w:hAnsi="Times New Roman" w:cs="Times New Roman"/>
        </w:rPr>
      </w:pPr>
      <w:r w:rsidRPr="00662BA6">
        <w:rPr>
          <w:rFonts w:ascii="Times New Roman" w:hAnsi="Times New Roman" w:cs="Times New Roman"/>
        </w:rPr>
        <w:t>______________________</w:t>
      </w:r>
    </w:p>
    <w:p w14:paraId="5D5BFA01" w14:textId="77777777" w:rsidR="00563C91" w:rsidRPr="00662BA6" w:rsidRDefault="00563C91" w:rsidP="00563C91">
      <w:pPr>
        <w:spacing w:after="0"/>
        <w:rPr>
          <w:rFonts w:ascii="Times New Roman" w:hAnsi="Times New Roman" w:cs="Times New Roman"/>
        </w:rPr>
      </w:pPr>
      <w:r w:rsidRPr="00662BA6">
        <w:rPr>
          <w:rFonts w:ascii="Times New Roman" w:hAnsi="Times New Roman" w:cs="Times New Roman"/>
        </w:rPr>
        <w:t>______________________</w:t>
      </w:r>
    </w:p>
    <w:p w14:paraId="2C92E22A" w14:textId="77777777" w:rsidR="00563C91" w:rsidRPr="00662BA6" w:rsidRDefault="00563C91" w:rsidP="00563C91">
      <w:pPr>
        <w:spacing w:after="0"/>
        <w:rPr>
          <w:rFonts w:ascii="Times New Roman" w:hAnsi="Times New Roman" w:cs="Times New Roman"/>
        </w:rPr>
      </w:pPr>
      <w:r w:rsidRPr="00662BA6">
        <w:rPr>
          <w:rFonts w:ascii="Times New Roman" w:hAnsi="Times New Roman" w:cs="Times New Roman"/>
        </w:rPr>
        <w:t>______________________</w:t>
      </w:r>
    </w:p>
    <w:p w14:paraId="19FB2B05" w14:textId="77777777" w:rsidR="00563C91" w:rsidRPr="00662BA6" w:rsidRDefault="00563C91" w:rsidP="00563C91">
      <w:pPr>
        <w:spacing w:after="0"/>
        <w:rPr>
          <w:rFonts w:ascii="Times New Roman" w:hAnsi="Times New Roman" w:cs="Times New Roman"/>
          <w:sz w:val="24"/>
          <w:szCs w:val="24"/>
        </w:rPr>
      </w:pPr>
    </w:p>
    <w:p w14:paraId="53AE166A" w14:textId="77777777" w:rsidR="00563C91" w:rsidRPr="00662BA6" w:rsidRDefault="00563C91" w:rsidP="00563C91">
      <w:pPr>
        <w:spacing w:after="0"/>
        <w:rPr>
          <w:rFonts w:ascii="Times New Roman" w:hAnsi="Times New Roman" w:cs="Times New Roman"/>
          <w:sz w:val="24"/>
          <w:szCs w:val="24"/>
        </w:rPr>
      </w:pPr>
    </w:p>
    <w:p w14:paraId="589EB1CE" w14:textId="77777777" w:rsidR="00563C91" w:rsidRPr="00662BA6" w:rsidRDefault="00563C91" w:rsidP="00563C91">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5B1808BF" w14:textId="77777777" w:rsidR="00563C91" w:rsidRDefault="00563C91" w:rsidP="00563C91">
      <w:pPr>
        <w:tabs>
          <w:tab w:val="left" w:pos="2010"/>
        </w:tabs>
        <w:spacing w:after="0"/>
        <w:rPr>
          <w:rFonts w:ascii="Times New Roman" w:hAnsi="Times New Roman" w:cs="Times New Roman"/>
          <w:b/>
          <w:sz w:val="24"/>
          <w:szCs w:val="24"/>
        </w:rPr>
      </w:pPr>
      <w:r>
        <w:rPr>
          <w:rFonts w:ascii="Times New Roman" w:hAnsi="Times New Roman" w:cs="Times New Roman"/>
          <w:b/>
          <w:sz w:val="24"/>
          <w:szCs w:val="24"/>
        </w:rPr>
        <w:tab/>
      </w:r>
    </w:p>
    <w:p w14:paraId="44146A38" w14:textId="1417EE70" w:rsidR="00563C91" w:rsidRPr="004A17E0" w:rsidRDefault="00563C91" w:rsidP="00563C91">
      <w:pPr>
        <w:spacing w:after="0" w:line="240" w:lineRule="auto"/>
        <w:rPr>
          <w:rFonts w:ascii="Times New Roman" w:hAnsi="Times New Roman" w:cs="Times New Roman"/>
          <w:b/>
          <w:bCs/>
          <w:iCs/>
          <w:color w:val="FF0000"/>
          <w:sz w:val="20"/>
          <w:szCs w:val="20"/>
        </w:rPr>
      </w:pPr>
      <w:r w:rsidRPr="004A17E0">
        <w:rPr>
          <w:rFonts w:ascii="Times New Roman" w:hAnsi="Times New Roman" w:cs="Times New Roman"/>
          <w:b/>
          <w:bCs/>
          <w:iCs/>
          <w:color w:val="FF0000"/>
          <w:sz w:val="20"/>
          <w:szCs w:val="20"/>
        </w:rPr>
        <w:t>Instruction</w:t>
      </w:r>
      <w:r w:rsidR="00B01A5B" w:rsidRPr="004A17E0">
        <w:rPr>
          <w:rFonts w:ascii="Times New Roman" w:hAnsi="Times New Roman" w:cs="Times New Roman"/>
          <w:b/>
          <w:bCs/>
          <w:iCs/>
          <w:color w:val="FF0000"/>
          <w:sz w:val="20"/>
          <w:szCs w:val="20"/>
        </w:rPr>
        <w:t>s</w:t>
      </w:r>
      <w:r w:rsidRPr="004A17E0">
        <w:rPr>
          <w:rFonts w:ascii="Times New Roman" w:hAnsi="Times New Roman" w:cs="Times New Roman"/>
          <w:b/>
          <w:bCs/>
          <w:iCs/>
          <w:color w:val="FF0000"/>
          <w:sz w:val="20"/>
          <w:szCs w:val="20"/>
        </w:rPr>
        <w:t xml:space="preserve">: The language in red brackets is optional. </w:t>
      </w:r>
    </w:p>
    <w:p w14:paraId="5E3BB039" w14:textId="77777777" w:rsidR="00563C91" w:rsidRPr="004A17E0" w:rsidRDefault="00563C91" w:rsidP="008A5E6F">
      <w:pPr>
        <w:spacing w:after="0" w:line="240" w:lineRule="auto"/>
        <w:ind w:firstLine="360"/>
        <w:rPr>
          <w:rFonts w:ascii="Times New Roman" w:hAnsi="Times New Roman" w:cs="Times New Roman"/>
          <w:b/>
          <w:bCs/>
          <w:iCs/>
          <w:color w:val="FF0000"/>
          <w:sz w:val="20"/>
          <w:szCs w:val="20"/>
        </w:rPr>
      </w:pPr>
      <w:r w:rsidRPr="004A17E0">
        <w:rPr>
          <w:rFonts w:ascii="Times New Roman" w:hAnsi="Times New Roman" w:cs="Times New Roman"/>
          <w:b/>
          <w:bCs/>
          <w:iCs/>
          <w:color w:val="FF0000"/>
          <w:sz w:val="20"/>
          <w:szCs w:val="20"/>
        </w:rPr>
        <w:t>If optional language is added to the definition of “Default”, then format so that “; or” appears only before the last subsection.</w:t>
      </w:r>
    </w:p>
    <w:p w14:paraId="32E4584B" w14:textId="77777777" w:rsidR="00563C91" w:rsidRPr="00FE707E" w:rsidRDefault="00563C91" w:rsidP="00563C91">
      <w:pPr>
        <w:spacing w:after="0" w:line="240" w:lineRule="auto"/>
        <w:ind w:firstLine="720"/>
        <w:rPr>
          <w:rFonts w:ascii="Times New Roman" w:hAnsi="Times New Roman" w:cs="Times New Roman"/>
          <w:b/>
          <w:bCs/>
          <w:iCs/>
          <w:color w:val="FF0000"/>
        </w:rPr>
      </w:pPr>
    </w:p>
    <w:p w14:paraId="7D1C0A10" w14:textId="77777777" w:rsidR="00563C91" w:rsidRDefault="00563C91" w:rsidP="00563C91">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SUBORDINATE DEED OF TRUST</w:t>
      </w:r>
    </w:p>
    <w:p w14:paraId="37BAF954" w14:textId="77777777" w:rsidR="00563C91" w:rsidRPr="00084765" w:rsidRDefault="00563C91" w:rsidP="00084765">
      <w:pPr>
        <w:spacing w:after="0"/>
        <w:jc w:val="center"/>
        <w:rPr>
          <w:rFonts w:ascii="Times New Roman" w:hAnsi="Times New Roman"/>
          <w:sz w:val="24"/>
        </w:rPr>
      </w:pPr>
    </w:p>
    <w:p w14:paraId="4DAE9951" w14:textId="77777777" w:rsidR="00563C91" w:rsidRPr="00DE2BD1" w:rsidRDefault="00563C91" w:rsidP="00563C91">
      <w:pPr>
        <w:spacing w:after="0" w:line="240" w:lineRule="auto"/>
        <w:jc w:val="center"/>
        <w:rPr>
          <w:rFonts w:ascii="Times New Roman" w:hAnsi="Times New Roman"/>
          <w:b/>
          <w:color w:val="FF0000"/>
          <w:sz w:val="24"/>
        </w:rPr>
      </w:pPr>
      <w:bookmarkStart w:id="0"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Pr>
          <w:rFonts w:ascii="Times New Roman" w:hAnsi="Times New Roman"/>
          <w:b/>
          <w:color w:val="FF0000"/>
          <w:sz w:val="24"/>
        </w:rPr>
        <w:t>Second</w:t>
      </w:r>
      <w:r w:rsidRPr="00DE2BD1">
        <w:rPr>
          <w:rFonts w:ascii="Times New Roman" w:hAnsi="Times New Roman"/>
          <w:b/>
          <w:color w:val="FF0000"/>
          <w:sz w:val="24"/>
        </w:rPr>
        <w:t xml:space="preserve"> </w:t>
      </w:r>
      <w:r>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0"/>
    <w:p w14:paraId="32E6E1D8" w14:textId="77777777" w:rsidR="00563C91" w:rsidRDefault="00563C91" w:rsidP="00563C91">
      <w:pPr>
        <w:spacing w:after="0"/>
        <w:jc w:val="center"/>
        <w:rPr>
          <w:rFonts w:ascii="Times New Roman" w:hAnsi="Times New Roman" w:cs="Times New Roman"/>
          <w:b/>
          <w:sz w:val="24"/>
          <w:szCs w:val="24"/>
        </w:rPr>
      </w:pPr>
    </w:p>
    <w:p w14:paraId="0ECC415A" w14:textId="77777777" w:rsidR="004A17E0" w:rsidRPr="00662BA6" w:rsidRDefault="004A17E0" w:rsidP="00563C91">
      <w:pPr>
        <w:spacing w:after="0"/>
        <w:jc w:val="center"/>
        <w:rPr>
          <w:rFonts w:ascii="Times New Roman" w:hAnsi="Times New Roman" w:cs="Times New Roman"/>
          <w:b/>
          <w:sz w:val="24"/>
          <w:szCs w:val="24"/>
        </w:rPr>
      </w:pPr>
    </w:p>
    <w:p w14:paraId="5E72EE6A" w14:textId="77777777" w:rsidR="00563C91" w:rsidRDefault="00563C91" w:rsidP="00563C91">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7A313544" w14:textId="77777777" w:rsidR="00563C91" w:rsidRPr="00662BA6" w:rsidRDefault="00563C91" w:rsidP="00563C91">
      <w:pPr>
        <w:spacing w:after="0"/>
        <w:rPr>
          <w:rFonts w:ascii="Times New Roman" w:hAnsi="Times New Roman" w:cs="Times New Roman"/>
          <w:sz w:val="24"/>
          <w:szCs w:val="24"/>
        </w:rPr>
      </w:pPr>
    </w:p>
    <w:p w14:paraId="4CD56CF6" w14:textId="77777777"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32C1EB91" w14:textId="77777777" w:rsidR="00563C91" w:rsidRDefault="00563C91" w:rsidP="00563C91">
      <w:pPr>
        <w:spacing w:after="0"/>
        <w:jc w:val="both"/>
        <w:rPr>
          <w:rFonts w:ascii="Times New Roman" w:hAnsi="Times New Roman" w:cs="Times New Roman"/>
          <w:b/>
          <w:sz w:val="24"/>
          <w:szCs w:val="24"/>
        </w:rPr>
      </w:pPr>
    </w:p>
    <w:p w14:paraId="5476D71E" w14:textId="77777777" w:rsidR="00563C91" w:rsidRDefault="00563C91" w:rsidP="00563C91">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6E2771A3" w14:textId="77777777" w:rsidR="00563C91" w:rsidRPr="00662BA6" w:rsidRDefault="00563C91" w:rsidP="00563C91">
      <w:pPr>
        <w:spacing w:after="0"/>
        <w:jc w:val="both"/>
        <w:rPr>
          <w:rFonts w:ascii="Times New Roman" w:hAnsi="Times New Roman" w:cs="Times New Roman"/>
          <w:b/>
          <w:sz w:val="24"/>
          <w:szCs w:val="24"/>
        </w:rPr>
      </w:pPr>
    </w:p>
    <w:p w14:paraId="7A3F6EF3" w14:textId="77777777" w:rsidR="00563C91" w:rsidRPr="00662BA6" w:rsidRDefault="00563C91" w:rsidP="00563C91">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trustor under this Security Instrument.</w:t>
      </w:r>
    </w:p>
    <w:p w14:paraId="6E90607A" w14:textId="259EA50C" w:rsidR="00563C91" w:rsidRPr="00662BA6" w:rsidRDefault="00563C91" w:rsidP="00563C91">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The term “Lender” includes any successors and assigns of Lender.</w:t>
      </w:r>
    </w:p>
    <w:p w14:paraId="1B0BF1DC" w14:textId="5CC7FB19" w:rsidR="00563C91" w:rsidRDefault="00563C91" w:rsidP="00084765">
      <w:pPr>
        <w:pStyle w:val="ListParagraph"/>
        <w:numPr>
          <w:ilvl w:val="0"/>
          <w:numId w:val="1"/>
        </w:numPr>
        <w:spacing w:after="0"/>
        <w:ind w:left="720" w:hanging="720"/>
        <w:jc w:val="both"/>
        <w:rPr>
          <w:rFonts w:ascii="Times New Roman" w:hAnsi="Times New Roman" w:cs="Times New Roman"/>
          <w:sz w:val="24"/>
          <w:szCs w:val="24"/>
        </w:rPr>
      </w:pPr>
      <w:r w:rsidRPr="00563C91">
        <w:rPr>
          <w:rFonts w:ascii="Times New Roman" w:hAnsi="Times New Roman" w:cs="Times New Roman"/>
          <w:b/>
          <w:sz w:val="24"/>
          <w:szCs w:val="24"/>
        </w:rPr>
        <w:t>“Trustee</w:t>
      </w:r>
      <w:r w:rsidRPr="00563C91">
        <w:rPr>
          <w:rFonts w:ascii="Times New Roman" w:hAnsi="Times New Roman" w:cs="Times New Roman"/>
          <w:b/>
          <w:bCs/>
          <w:sz w:val="24"/>
          <w:szCs w:val="24"/>
        </w:rPr>
        <w:t>”</w:t>
      </w:r>
      <w:r w:rsidRPr="00563C91">
        <w:rPr>
          <w:rFonts w:ascii="Times New Roman" w:hAnsi="Times New Roman" w:cs="Times New Roman"/>
          <w:sz w:val="24"/>
          <w:szCs w:val="24"/>
        </w:rPr>
        <w:t xml:space="preserve"> is ___________________.  </w:t>
      </w:r>
      <w:r w:rsidR="003C1878" w:rsidRPr="00662BA6">
        <w:rPr>
          <w:rFonts w:ascii="Times New Roman" w:hAnsi="Times New Roman" w:cs="Times New Roman"/>
          <w:sz w:val="24"/>
          <w:szCs w:val="24"/>
        </w:rPr>
        <w:t>Trustee</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563C91">
        <w:rPr>
          <w:rFonts w:ascii="Times New Roman" w:hAnsi="Times New Roman" w:cs="Times New Roman"/>
          <w:sz w:val="24"/>
          <w:szCs w:val="24"/>
        </w:rPr>
        <w:t xml:space="preserve"> address is ___________________.  The term “Trustee” includes any substitute/successor Trustee.</w:t>
      </w:r>
    </w:p>
    <w:p w14:paraId="1F32FC65" w14:textId="0B92D542" w:rsidR="00563C91" w:rsidRPr="00563C91" w:rsidRDefault="00563C91" w:rsidP="00563C91">
      <w:pPr>
        <w:pStyle w:val="ListParagraph"/>
        <w:numPr>
          <w:ilvl w:val="0"/>
          <w:numId w:val="1"/>
        </w:numPr>
        <w:spacing w:after="0"/>
        <w:ind w:left="0" w:firstLine="0"/>
        <w:jc w:val="both"/>
        <w:rPr>
          <w:rFonts w:ascii="Times New Roman" w:hAnsi="Times New Roman" w:cs="Times New Roman"/>
          <w:sz w:val="24"/>
          <w:szCs w:val="24"/>
        </w:rPr>
      </w:pPr>
      <w:r w:rsidRPr="00563C91">
        <w:rPr>
          <w:rFonts w:ascii="Times New Roman" w:hAnsi="Times New Roman" w:cs="Times New Roman"/>
          <w:b/>
          <w:color w:val="0000FF"/>
          <w:sz w:val="24"/>
          <w:szCs w:val="24"/>
        </w:rPr>
        <w:t>“MERS”</w:t>
      </w:r>
      <w:r w:rsidRPr="00563C91">
        <w:rPr>
          <w:rFonts w:ascii="Times New Roman" w:hAnsi="Times New Roman" w:cs="Times New Roman"/>
          <w:color w:val="0000FF"/>
          <w:sz w:val="24"/>
          <w:szCs w:val="24"/>
        </w:rPr>
        <w:t xml:space="preserve"> is Mortgage Electronic Registration </w:t>
      </w:r>
      <w:proofErr w:type="gramStart"/>
      <w:r w:rsidRPr="00563C91">
        <w:rPr>
          <w:rFonts w:ascii="Times New Roman" w:hAnsi="Times New Roman" w:cs="Times New Roman"/>
          <w:color w:val="0000FF"/>
          <w:sz w:val="24"/>
          <w:szCs w:val="24"/>
        </w:rPr>
        <w:t>Systems,</w:t>
      </w:r>
      <w:proofErr w:type="gramEnd"/>
      <w:r w:rsidRPr="00563C91">
        <w:rPr>
          <w:rFonts w:ascii="Times New Roman" w:hAnsi="Times New Roman" w:cs="Times New Roman"/>
          <w:color w:val="0000FF"/>
          <w:sz w:val="24"/>
          <w:szCs w:val="24"/>
        </w:rPr>
        <w:t xml:space="preserve"> Inc. MERS is a separate corporation that is acting solely as a nominee for Lender and Lender’s successors and assigns. </w:t>
      </w:r>
      <w:r w:rsidRPr="00563C91">
        <w:rPr>
          <w:rFonts w:ascii="Times New Roman" w:hAnsi="Times New Roman" w:cs="Times New Roman"/>
          <w:b/>
          <w:color w:val="0000FF"/>
          <w:sz w:val="24"/>
          <w:szCs w:val="24"/>
        </w:rPr>
        <w:t>MERS is the beneficiary under this Security Instrument.</w:t>
      </w:r>
      <w:r w:rsidRPr="00563C91">
        <w:rPr>
          <w:rFonts w:ascii="Times New Roman" w:hAnsi="Times New Roman" w:cs="Times New Roman"/>
          <w:color w:val="0000FF"/>
          <w:sz w:val="24"/>
          <w:szCs w:val="24"/>
        </w:rPr>
        <w:t xml:space="preserve"> MERS is organized and existing under the laws of </w:t>
      </w:r>
      <w:proofErr w:type="gramStart"/>
      <w:r w:rsidRPr="00563C91">
        <w:rPr>
          <w:rFonts w:ascii="Times New Roman" w:hAnsi="Times New Roman" w:cs="Times New Roman"/>
          <w:color w:val="0000FF"/>
          <w:sz w:val="24"/>
          <w:szCs w:val="24"/>
        </w:rPr>
        <w:t>Delaware, and</w:t>
      </w:r>
      <w:proofErr w:type="gramEnd"/>
      <w:r w:rsidRPr="00563C91">
        <w:rPr>
          <w:rFonts w:ascii="Times New Roman" w:hAnsi="Times New Roman" w:cs="Times New Roman"/>
          <w:color w:val="0000FF"/>
          <w:sz w:val="24"/>
          <w:szCs w:val="24"/>
        </w:rPr>
        <w:t xml:space="preserve"> has an address and telephone number of P.O. Box 2026, Flint, MI 48501-2026, tel. (888) 679-MERS.</w:t>
      </w:r>
    </w:p>
    <w:p w14:paraId="1E1EC071" w14:textId="77777777" w:rsidR="00563C91" w:rsidRPr="00563C91" w:rsidRDefault="00563C91" w:rsidP="00084765">
      <w:pPr>
        <w:pStyle w:val="ListParagraph"/>
        <w:spacing w:after="0"/>
        <w:ind w:left="0"/>
        <w:jc w:val="both"/>
        <w:rPr>
          <w:rFonts w:ascii="Times New Roman" w:hAnsi="Times New Roman" w:cs="Times New Roman"/>
          <w:sz w:val="24"/>
          <w:szCs w:val="24"/>
        </w:rPr>
      </w:pPr>
    </w:p>
    <w:p w14:paraId="02097FC5" w14:textId="77777777" w:rsidR="00563C91" w:rsidRDefault="00563C91" w:rsidP="00563C91">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41774A36" w14:textId="77777777" w:rsidR="00563C91" w:rsidRPr="00662BA6" w:rsidRDefault="00563C91" w:rsidP="00563C91">
      <w:pPr>
        <w:spacing w:after="0" w:line="240" w:lineRule="auto"/>
        <w:jc w:val="both"/>
        <w:rPr>
          <w:rFonts w:ascii="Times New Roman" w:hAnsi="Times New Roman" w:cs="Times New Roman"/>
          <w:b/>
          <w:sz w:val="24"/>
          <w:szCs w:val="24"/>
        </w:rPr>
      </w:pPr>
    </w:p>
    <w:p w14:paraId="1866C274" w14:textId="7EF8E657" w:rsidR="00563C91" w:rsidRPr="00662BA6" w:rsidRDefault="00563C91" w:rsidP="00563C91">
      <w:pPr>
        <w:spacing w:after="0"/>
        <w:jc w:val="both"/>
        <w:rPr>
          <w:rFonts w:ascii="Times New Roman" w:hAnsi="Times New Roman" w:cs="Times New Roman"/>
          <w:b/>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E)</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bookmarkStart w:id="1" w:name="_Hlk131508403"/>
      <w:r w:rsidR="00BA4A50">
        <w:rPr>
          <w:rFonts w:ascii="Times New Roman" w:hAnsi="Times New Roman" w:cs="Times New Roman"/>
          <w:sz w:val="24"/>
          <w:szCs w:val="24"/>
        </w:rPr>
        <w:t>,</w:t>
      </w:r>
      <w:r>
        <w:rPr>
          <w:rFonts w:ascii="Times New Roman" w:hAnsi="Times New Roman" w:cs="Times New Roman"/>
          <w:sz w:val="24"/>
          <w:szCs w:val="24"/>
        </w:rPr>
        <w:t xml:space="preserve"> that is in either (i) paper form, using Borrower’s written pen and ink signature, or (ii) electronic form, using Borrower’s </w:t>
      </w:r>
      <w:r>
        <w:rPr>
          <w:rFonts w:ascii="Times New Roman" w:hAnsi="Times New Roman" w:cs="Times New Roman"/>
          <w:sz w:val="24"/>
          <w:szCs w:val="24"/>
        </w:rPr>
        <w:lastRenderedPageBreak/>
        <w:t>adopted Electronic Signature in accordance with the UETA or E-SIGN, as applicable</w:t>
      </w:r>
      <w:bookmarkEnd w:id="1"/>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Unless sooner paid or forgiven,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393E9589" w14:textId="2DA985E7" w:rsidR="00563C91" w:rsidRPr="00084765" w:rsidRDefault="00563C91" w:rsidP="007207D7">
      <w:pPr>
        <w:spacing w:after="0" w:line="257" w:lineRule="auto"/>
        <w:jc w:val="both"/>
        <w:rPr>
          <w:rFonts w:ascii="Times New Roman" w:hAnsi="Times New Roman"/>
          <w:sz w:val="24"/>
          <w:szCs w:val="24"/>
        </w:rPr>
      </w:pPr>
      <w:r w:rsidRPr="00084765">
        <w:rPr>
          <w:rFonts w:ascii="Times New Roman" w:hAnsi="Times New Roman"/>
          <w:b/>
          <w:sz w:val="24"/>
          <w:szCs w:val="24"/>
        </w:rPr>
        <w:t>(</w:t>
      </w:r>
      <w:r w:rsidRPr="00084765">
        <w:rPr>
          <w:rFonts w:ascii="Times New Roman" w:hAnsi="Times New Roman" w:cs="Times New Roman"/>
          <w:b/>
          <w:sz w:val="24"/>
          <w:szCs w:val="24"/>
        </w:rPr>
        <w:t>F</w:t>
      </w:r>
      <w:r w:rsidRPr="00084765">
        <w:rPr>
          <w:rFonts w:ascii="Times New Roman" w:hAnsi="Times New Roman"/>
          <w:b/>
          <w:sz w:val="24"/>
          <w:szCs w:val="24"/>
        </w:rPr>
        <w:t>)</w:t>
      </w:r>
      <w:r w:rsidRPr="00084765">
        <w:rPr>
          <w:rFonts w:ascii="Times New Roman" w:hAnsi="Times New Roman"/>
          <w:b/>
          <w:sz w:val="24"/>
          <w:szCs w:val="24"/>
        </w:rPr>
        <w:tab/>
        <w:t xml:space="preserve">“Riders” </w:t>
      </w:r>
      <w:r w:rsidRPr="00084765">
        <w:rPr>
          <w:rFonts w:ascii="Times New Roman" w:hAnsi="Times New Roman"/>
          <w:sz w:val="24"/>
          <w:szCs w:val="24"/>
        </w:rPr>
        <w:t xml:space="preserve">means </w:t>
      </w:r>
      <w:proofErr w:type="gramStart"/>
      <w:r w:rsidRPr="00084765">
        <w:rPr>
          <w:rFonts w:ascii="Times New Roman" w:hAnsi="Times New Roman"/>
          <w:sz w:val="24"/>
          <w:szCs w:val="24"/>
        </w:rPr>
        <w:t>any and all</w:t>
      </w:r>
      <w:proofErr w:type="gramEnd"/>
      <w:r w:rsidRPr="00084765">
        <w:rPr>
          <w:rFonts w:ascii="Times New Roman" w:hAnsi="Times New Roman"/>
          <w:sz w:val="24"/>
          <w:szCs w:val="24"/>
        </w:rPr>
        <w:t xml:space="preserve"> Riders to this Security Instrument that are signed by Borrower</w:t>
      </w:r>
      <w:bookmarkStart w:id="2" w:name="_Hlk14778009"/>
      <w:bookmarkStart w:id="3" w:name="_Hlk14773105"/>
      <w:r w:rsidRPr="00084765">
        <w:rPr>
          <w:rFonts w:ascii="Times New Roman" w:hAnsi="Times New Roman"/>
          <w:sz w:val="24"/>
          <w:szCs w:val="24"/>
        </w:rPr>
        <w:t xml:space="preserve">.  </w:t>
      </w:r>
      <w:bookmarkStart w:id="4" w:name="_Hlk14768659"/>
      <w:bookmarkStart w:id="5" w:name="_Hlk15475809"/>
      <w:r w:rsidRPr="00084765">
        <w:rPr>
          <w:rFonts w:ascii="Times New Roman" w:hAnsi="Times New Roman"/>
          <w:sz w:val="24"/>
          <w:szCs w:val="24"/>
        </w:rPr>
        <w:t>All such Riders are incorporated into and deemed to be a part of this Security Instrument.</w:t>
      </w:r>
      <w:bookmarkEnd w:id="2"/>
      <w:r w:rsidRPr="00084765">
        <w:rPr>
          <w:rFonts w:ascii="Times New Roman" w:hAnsi="Times New Roman"/>
          <w:sz w:val="24"/>
          <w:szCs w:val="24"/>
        </w:rPr>
        <w:t xml:space="preserve">  </w:t>
      </w:r>
      <w:bookmarkEnd w:id="3"/>
      <w:bookmarkEnd w:id="4"/>
      <w:bookmarkEnd w:id="5"/>
    </w:p>
    <w:p w14:paraId="30FB87DB" w14:textId="699011C3" w:rsidR="00563C91" w:rsidRDefault="00563C91" w:rsidP="007207D7">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G</w:t>
      </w:r>
      <w:r w:rsidRPr="00662BA6">
        <w:rPr>
          <w:rFonts w:ascii="Times New Roman" w:hAnsi="Times New Roman" w:cs="Times New Roman"/>
          <w:b/>
          <w:sz w:val="24"/>
          <w:szCs w:val="24"/>
        </w:rPr>
        <w:t>)</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3C97A34B" w14:textId="77777777" w:rsidR="00563C91" w:rsidRPr="007207D7" w:rsidRDefault="00563C91" w:rsidP="00563C91">
      <w:pPr>
        <w:spacing w:after="0"/>
        <w:jc w:val="both"/>
        <w:rPr>
          <w:rFonts w:ascii="Times New Roman" w:hAnsi="Times New Roman" w:cs="Times New Roman"/>
          <w:spacing w:val="20"/>
          <w:sz w:val="24"/>
          <w:szCs w:val="24"/>
        </w:rPr>
      </w:pPr>
    </w:p>
    <w:p w14:paraId="206039B5" w14:textId="77777777" w:rsidR="00563C91" w:rsidRDefault="00563C91" w:rsidP="00563C91">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69296D8" w14:textId="77777777" w:rsidR="00563C91" w:rsidRPr="00662BA6" w:rsidRDefault="00563C91" w:rsidP="00563C91">
      <w:pPr>
        <w:spacing w:after="0"/>
        <w:jc w:val="both"/>
        <w:rPr>
          <w:rFonts w:ascii="Times New Roman" w:hAnsi="Times New Roman" w:cs="Times New Roman"/>
          <w:b/>
          <w:sz w:val="24"/>
          <w:szCs w:val="24"/>
        </w:rPr>
      </w:pPr>
    </w:p>
    <w:p w14:paraId="60B197E3" w14:textId="57065BED"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H</w:t>
      </w:r>
      <w:r w:rsidRPr="00662BA6">
        <w:rPr>
          <w:rFonts w:ascii="Times New Roman" w:hAnsi="Times New Roman" w:cs="Times New Roman"/>
          <w:b/>
          <w:sz w:val="24"/>
          <w:szCs w:val="24"/>
        </w:rPr>
        <w:t>)</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81CBAE1" w14:textId="2A017721"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I</w:t>
      </w:r>
      <w:r w:rsidRPr="00662BA6">
        <w:rPr>
          <w:rFonts w:ascii="Times New Roman" w:hAnsi="Times New Roman" w:cs="Times New Roman"/>
          <w:b/>
          <w:sz w:val="24"/>
          <w:szCs w:val="24"/>
        </w:rPr>
        <w:t>)</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213A144B" w14:textId="10674004" w:rsidR="00563C91" w:rsidRPr="00662BA6" w:rsidRDefault="00563C91" w:rsidP="00563C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w:t>
      </w:r>
      <w:r>
        <w:rPr>
          <w:b/>
        </w:rPr>
        <w:t>J</w:t>
      </w:r>
      <w:r w:rsidRPr="00662BA6">
        <w:rPr>
          <w:b/>
        </w:rPr>
        <w:t>)</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rsidR="00A01538">
        <w:t xml:space="preserve"> </w:t>
      </w:r>
      <w:r w:rsidRPr="00662BA6">
        <w:t>7(</w:t>
      </w:r>
      <w:r w:rsidR="00A857E4">
        <w:t>e</w:t>
      </w:r>
      <w:r w:rsidRPr="00662BA6">
        <w:t>)</w:t>
      </w:r>
      <w:r>
        <w:t xml:space="preserve"> </w:t>
      </w:r>
      <w:r w:rsidRPr="008C1D7B">
        <w:rPr>
          <w:color w:val="FF0000"/>
        </w:rPr>
        <w:t>[</w:t>
      </w:r>
      <w:r>
        <w:rPr>
          <w:color w:val="FF0000"/>
        </w:rPr>
        <w:t xml:space="preserve">; </w:t>
      </w:r>
      <w:r w:rsidRPr="008C1D7B">
        <w:rPr>
          <w:color w:val="FF0000"/>
        </w:rPr>
        <w:t>or (v) Borrower’s failure to use the Property as their primary residence]</w:t>
      </w:r>
      <w:r w:rsidR="003E02F7" w:rsidRPr="00F159B0">
        <w:t>.</w:t>
      </w:r>
    </w:p>
    <w:p w14:paraId="4B8A60F7" w14:textId="05000AA4" w:rsidR="00BA098F" w:rsidRDefault="00563C91" w:rsidP="00563C91">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bookmarkStart w:id="6"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w:t>
      </w:r>
    </w:p>
    <w:p w14:paraId="4C2950D2" w14:textId="7139A561" w:rsidR="00563C91" w:rsidRPr="006E63A8" w:rsidRDefault="00563C91" w:rsidP="00563C91">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E-SIGN, as applicable.</w:t>
      </w:r>
    </w:p>
    <w:p w14:paraId="680E5E61" w14:textId="6DA4DBDD" w:rsidR="00563C91" w:rsidRPr="007A112E" w:rsidRDefault="00563C91" w:rsidP="00563C91">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(L)</w:t>
      </w:r>
      <w:r>
        <w:rPr>
          <w:b/>
        </w:rPr>
        <w:tab/>
        <w:t>“E-SIGN”</w:t>
      </w:r>
      <w:r>
        <w:t xml:space="preserve"> means the Electronic Signatures in Global and National Commerce Act (15 U.S.C. § 7001 </w:t>
      </w:r>
      <w:r>
        <w:rPr>
          <w:i/>
        </w:rPr>
        <w:t>et seq</w:t>
      </w:r>
      <w:r>
        <w:t>.)</w:t>
      </w:r>
      <w:r>
        <w:rPr>
          <w:i/>
        </w:rPr>
        <w:t xml:space="preserve">, </w:t>
      </w:r>
      <w:r>
        <w:t>as it may be amended from time to time, or any applicable additional or successor legislation that governs the same subject matter.</w:t>
      </w:r>
    </w:p>
    <w:bookmarkEnd w:id="6"/>
    <w:p w14:paraId="0A47A421" w14:textId="6893A684"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means the debt obligation evidenced by the Note, plus any interest, prepayment charges</w:t>
      </w:r>
      <w:r>
        <w:rPr>
          <w:rFonts w:ascii="Times New Roman" w:hAnsi="Times New Roman" w:cs="Times New Roman"/>
          <w:sz w:val="24"/>
          <w:szCs w:val="24"/>
        </w:rPr>
        <w:t>,</w:t>
      </w:r>
      <w:r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7970473F" w14:textId="03681243"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36A441B" w14:textId="4A9154ED"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7EC3A256" w14:textId="4473F7F7"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3237B7FA" w14:textId="2FFC9FD7"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1E99B9AE" w14:textId="28CD6BF8" w:rsidR="00563C91"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R</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obligations under the Note and/or this Security Instrument.</w:t>
      </w:r>
    </w:p>
    <w:p w14:paraId="0A75031C" w14:textId="57FEFB04" w:rsidR="00563C91" w:rsidRPr="00084765" w:rsidRDefault="00563C91" w:rsidP="00563C91">
      <w:pPr>
        <w:spacing w:after="0"/>
        <w:jc w:val="both"/>
        <w:rPr>
          <w:rFonts w:ascii="Times New Roman" w:hAnsi="Times New Roman"/>
          <w:b/>
          <w:sz w:val="24"/>
        </w:rPr>
      </w:pPr>
      <w:bookmarkStart w:id="7" w:name="_Hlk131508578"/>
      <w:r>
        <w:rPr>
          <w:rFonts w:ascii="Times New Roman" w:hAnsi="Times New Roman" w:cs="Times New Roman"/>
          <w:b/>
          <w:bCs/>
          <w:sz w:val="24"/>
          <w:szCs w:val="24"/>
        </w:rPr>
        <w:t>(S)</w:t>
      </w:r>
      <w:r>
        <w:rPr>
          <w:rFonts w:ascii="Times New Roman" w:eastAsia="SimSun" w:hAnsi="Times New Roman" w:cs="Times New Roman"/>
          <w:b/>
          <w:sz w:val="24"/>
          <w:szCs w:val="24"/>
        </w:rPr>
        <w:tab/>
      </w:r>
      <w:bookmarkStart w:id="8"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7"/>
      <w:r>
        <w:rPr>
          <w:rFonts w:ascii="Times New Roman" w:eastAsia="SimSun" w:hAnsi="Times New Roman" w:cs="Times New Roman"/>
          <w:sz w:val="24"/>
          <w:szCs w:val="24"/>
        </w:rPr>
        <w:t>.</w:t>
      </w:r>
      <w:bookmarkEnd w:id="8"/>
    </w:p>
    <w:p w14:paraId="4100A7E8" w14:textId="77777777" w:rsidR="007C0BA8" w:rsidRDefault="007C0BA8" w:rsidP="002561CE">
      <w:pPr>
        <w:spacing w:after="0"/>
        <w:jc w:val="both"/>
        <w:rPr>
          <w:rFonts w:ascii="Times New Roman" w:eastAsia="SimSun" w:hAnsi="Times New Roman" w:cs="Times New Roman"/>
          <w:sz w:val="24"/>
          <w:szCs w:val="24"/>
        </w:rPr>
      </w:pPr>
    </w:p>
    <w:p w14:paraId="5136599B" w14:textId="77777777" w:rsidR="007C0BA8" w:rsidRPr="002561CE" w:rsidRDefault="007C0BA8" w:rsidP="002561CE">
      <w:pPr>
        <w:spacing w:after="0"/>
        <w:jc w:val="both"/>
        <w:rPr>
          <w:rFonts w:ascii="Times New Roman" w:hAnsi="Times New Roman" w:cs="Times New Roman"/>
          <w:b/>
          <w:bCs/>
          <w:sz w:val="24"/>
          <w:szCs w:val="24"/>
        </w:rPr>
      </w:pPr>
    </w:p>
    <w:p w14:paraId="4604F3CE" w14:textId="77777777"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sz w:val="24"/>
          <w:szCs w:val="24"/>
        </w:rPr>
        <w:t>TRANSFER OF RIGHTS IN THE PROPERTY</w:t>
      </w:r>
    </w:p>
    <w:p w14:paraId="470A0D3D" w14:textId="6BF0A86F" w:rsidR="00563C91" w:rsidRPr="00662BA6" w:rsidRDefault="00563C91" w:rsidP="00563C91">
      <w:pPr>
        <w:spacing w:after="0"/>
        <w:jc w:val="both"/>
        <w:rPr>
          <w:rFonts w:ascii="Times New Roman" w:hAnsi="Times New Roman" w:cs="Times New Roman"/>
          <w:sz w:val="24"/>
          <w:szCs w:val="24"/>
        </w:rPr>
      </w:pPr>
      <w:r w:rsidRPr="00563C91">
        <w:rPr>
          <w:rFonts w:ascii="Times New Roman" w:hAnsi="Times New Roman" w:cs="Times New Roman"/>
          <w:color w:val="0000FF"/>
          <w:sz w:val="24"/>
          <w:szCs w:val="24"/>
        </w:rPr>
        <w:t>The beneficiary of this Security Instrument is MERS (solely as nominee for Lender and Lender’s successors and assigns) and the successors and assigns of MERS.</w:t>
      </w:r>
      <w:r>
        <w:rPr>
          <w:color w:val="0000FF"/>
        </w:rPr>
        <w:t xml:space="preserve">  </w:t>
      </w: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For this purpose, Borrower irrevocably grants and conveys to Trustee, </w:t>
      </w:r>
      <w:r>
        <w:rPr>
          <w:rFonts w:ascii="Times New Roman" w:hAnsi="Times New Roman" w:cs="Times New Roman"/>
          <w:sz w:val="24"/>
          <w:szCs w:val="24"/>
        </w:rPr>
        <w:t>IN TRUST, WITH POWER OF SALE</w:t>
      </w:r>
      <w:r w:rsidRPr="00662BA6">
        <w:rPr>
          <w:rFonts w:ascii="Times New Roman" w:hAnsi="Times New Roman" w:cs="Times New Roman"/>
          <w:sz w:val="24"/>
          <w:szCs w:val="24"/>
        </w:rPr>
        <w:t>,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AAAA1C" w14:textId="77777777" w:rsidR="00563C91" w:rsidRPr="00662BA6" w:rsidRDefault="00563C91" w:rsidP="00563C91">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194CE2EB" w14:textId="77777777" w:rsidR="00563C91" w:rsidRPr="00662BA6" w:rsidRDefault="00563C91" w:rsidP="00563C91">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35AA16AE" w14:textId="77777777" w:rsidR="00563C91" w:rsidRPr="00662BA6" w:rsidRDefault="00563C91" w:rsidP="00563C91">
      <w:pPr>
        <w:spacing w:after="0"/>
        <w:rPr>
          <w:rFonts w:ascii="Times New Roman" w:hAnsi="Times New Roman" w:cs="Times New Roman"/>
          <w:sz w:val="24"/>
          <w:szCs w:val="24"/>
        </w:rPr>
      </w:pPr>
    </w:p>
    <w:p w14:paraId="5934EBB9" w14:textId="77777777" w:rsidR="00563C91" w:rsidRPr="00662BA6" w:rsidRDefault="00563C91" w:rsidP="00563C91">
      <w:pPr>
        <w:spacing w:after="0"/>
        <w:rPr>
          <w:rFonts w:ascii="Times New Roman" w:hAnsi="Times New Roman" w:cs="Times New Roman"/>
          <w:sz w:val="24"/>
          <w:szCs w:val="24"/>
        </w:rPr>
      </w:pPr>
    </w:p>
    <w:p w14:paraId="5E44023B" w14:textId="77777777" w:rsidR="00563C91" w:rsidRPr="00662BA6" w:rsidRDefault="00563C91" w:rsidP="00563C91">
      <w:pPr>
        <w:spacing w:after="0"/>
        <w:rPr>
          <w:rFonts w:ascii="Times New Roman" w:hAnsi="Times New Roman" w:cs="Times New Roman"/>
          <w:sz w:val="24"/>
          <w:szCs w:val="24"/>
        </w:rPr>
      </w:pPr>
    </w:p>
    <w:p w14:paraId="72166C18" w14:textId="77777777" w:rsidR="00563C91" w:rsidRDefault="00563C91" w:rsidP="00563C91">
      <w:pPr>
        <w:spacing w:after="0"/>
        <w:rPr>
          <w:rFonts w:ascii="Times New Roman" w:hAnsi="Times New Roman" w:cs="Times New Roman"/>
          <w:sz w:val="24"/>
          <w:szCs w:val="24"/>
        </w:rPr>
      </w:pPr>
    </w:p>
    <w:p w14:paraId="613DCCAD" w14:textId="77777777" w:rsidR="00563C91" w:rsidRDefault="00563C91" w:rsidP="00563C91">
      <w:pPr>
        <w:spacing w:after="0"/>
        <w:rPr>
          <w:rFonts w:ascii="Times New Roman" w:hAnsi="Times New Roman" w:cs="Times New Roman"/>
          <w:sz w:val="24"/>
          <w:szCs w:val="24"/>
        </w:rPr>
      </w:pPr>
    </w:p>
    <w:p w14:paraId="1AE201B6" w14:textId="77777777" w:rsidR="00563C91" w:rsidRPr="00662BA6" w:rsidRDefault="00563C91" w:rsidP="00563C91">
      <w:pPr>
        <w:spacing w:after="0"/>
        <w:rPr>
          <w:rFonts w:ascii="Times New Roman" w:hAnsi="Times New Roman" w:cs="Times New Roman"/>
          <w:sz w:val="24"/>
          <w:szCs w:val="24"/>
        </w:rPr>
      </w:pPr>
    </w:p>
    <w:p w14:paraId="6B685611" w14:textId="77777777" w:rsidR="00563C91" w:rsidRPr="00662BA6" w:rsidRDefault="00563C91" w:rsidP="00563C91">
      <w:pPr>
        <w:spacing w:after="0"/>
        <w:rPr>
          <w:rFonts w:ascii="Times New Roman" w:hAnsi="Times New Roman" w:cs="Times New Roman"/>
          <w:sz w:val="24"/>
          <w:szCs w:val="24"/>
        </w:rPr>
      </w:pPr>
    </w:p>
    <w:p w14:paraId="1CBAB7CC" w14:textId="77777777" w:rsidR="00563C91" w:rsidRDefault="00563C91" w:rsidP="00563C91">
      <w:pPr>
        <w:spacing w:after="0"/>
        <w:rPr>
          <w:rFonts w:ascii="Times New Roman" w:hAnsi="Times New Roman" w:cs="Times New Roman"/>
          <w:sz w:val="24"/>
          <w:szCs w:val="24"/>
        </w:rPr>
      </w:pPr>
    </w:p>
    <w:p w14:paraId="4229DD0F" w14:textId="77777777" w:rsidR="00563C91" w:rsidRDefault="00563C91" w:rsidP="00563C91">
      <w:pPr>
        <w:spacing w:after="0"/>
        <w:rPr>
          <w:rFonts w:ascii="Times New Roman" w:hAnsi="Times New Roman" w:cs="Times New Roman"/>
          <w:sz w:val="24"/>
          <w:szCs w:val="24"/>
        </w:rPr>
      </w:pPr>
    </w:p>
    <w:p w14:paraId="5B125B05" w14:textId="77777777" w:rsidR="00563C91" w:rsidRDefault="00563C91" w:rsidP="00563C91">
      <w:pPr>
        <w:spacing w:after="0"/>
        <w:rPr>
          <w:rFonts w:ascii="Times New Roman" w:hAnsi="Times New Roman" w:cs="Times New Roman"/>
          <w:sz w:val="24"/>
          <w:szCs w:val="24"/>
        </w:rPr>
      </w:pPr>
    </w:p>
    <w:p w14:paraId="6A3AAF19" w14:textId="77777777" w:rsidR="00563C91" w:rsidRDefault="00563C91" w:rsidP="00563C91">
      <w:pPr>
        <w:spacing w:after="0"/>
        <w:rPr>
          <w:rFonts w:ascii="Times New Roman" w:hAnsi="Times New Roman" w:cs="Times New Roman"/>
          <w:sz w:val="24"/>
          <w:szCs w:val="24"/>
        </w:rPr>
      </w:pPr>
    </w:p>
    <w:p w14:paraId="685C3B94" w14:textId="77777777" w:rsidR="00563C91" w:rsidRPr="00662BA6" w:rsidRDefault="00563C91" w:rsidP="00563C91">
      <w:pPr>
        <w:spacing w:after="0"/>
        <w:rPr>
          <w:rFonts w:ascii="Times New Roman" w:hAnsi="Times New Roman" w:cs="Times New Roman"/>
          <w:sz w:val="24"/>
          <w:szCs w:val="24"/>
        </w:rPr>
      </w:pPr>
    </w:p>
    <w:p w14:paraId="35669361" w14:textId="77777777" w:rsidR="00563C91" w:rsidRDefault="00563C91" w:rsidP="00563C91">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3B30B852" w14:textId="77777777" w:rsidR="00563C91" w:rsidRDefault="00563C91" w:rsidP="00563C91">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71BF196" w14:textId="77777777" w:rsidR="00563C91" w:rsidRDefault="00563C91" w:rsidP="00563C91">
      <w:pPr>
        <w:spacing w:after="0"/>
        <w:rPr>
          <w:rFonts w:ascii="Times New Roman" w:hAnsi="Times New Roman" w:cs="Times New Roman"/>
          <w:sz w:val="24"/>
          <w:szCs w:val="24"/>
        </w:rPr>
      </w:pPr>
      <w:r w:rsidRPr="00F33CFC">
        <w:rPr>
          <w:rFonts w:ascii="Times New Roman" w:hAnsi="Times New Roman" w:cs="Times New Roman"/>
          <w:sz w:val="24"/>
          <w:szCs w:val="24"/>
        </w:rPr>
        <w:t xml:space="preserve">______________________, </w:t>
      </w:r>
      <w:r>
        <w:rPr>
          <w:rFonts w:ascii="Times New Roman" w:hAnsi="Times New Roman" w:cs="Times New Roman"/>
          <w:sz w:val="24"/>
          <w:szCs w:val="24"/>
        </w:rPr>
        <w:t>Nebraska</w:t>
      </w:r>
      <w:r w:rsidRPr="00096588">
        <w:rPr>
          <w:rFonts w:ascii="Times New Roman" w:hAnsi="Times New Roman" w:cs="Times New Roman"/>
          <w:sz w:val="24"/>
          <w:szCs w:val="24"/>
        </w:rPr>
        <w:t xml:space="preserve"> ____________________________</w:t>
      </w:r>
      <w:r>
        <w:t xml:space="preserve"> </w:t>
      </w:r>
      <w:r>
        <w:rPr>
          <w:rFonts w:ascii="Times New Roman" w:hAnsi="Times New Roman" w:cs="Times New Roman"/>
          <w:sz w:val="24"/>
          <w:szCs w:val="24"/>
        </w:rPr>
        <w:t>(“Property Address”</w:t>
      </w:r>
      <w:proofErr w:type="gramStart"/>
      <w:r>
        <w:rPr>
          <w:rFonts w:ascii="Times New Roman" w:hAnsi="Times New Roman" w:cs="Times New Roman"/>
          <w:sz w:val="24"/>
          <w:szCs w:val="24"/>
        </w:rPr>
        <w:t>);</w:t>
      </w:r>
      <w:proofErr w:type="gramEnd"/>
    </w:p>
    <w:p w14:paraId="660FF27D" w14:textId="77777777" w:rsidR="00563C91" w:rsidRDefault="00563C91" w:rsidP="00563C91">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0CD68DF0" w14:textId="77777777" w:rsidR="00563C91" w:rsidRDefault="00563C91" w:rsidP="00563C91">
      <w:pPr>
        <w:tabs>
          <w:tab w:val="left" w:pos="810"/>
          <w:tab w:val="left" w:pos="2520"/>
        </w:tabs>
        <w:spacing w:after="0"/>
        <w:rPr>
          <w:rFonts w:ascii="Times New Roman" w:hAnsi="Times New Roman" w:cs="Times New Roman"/>
          <w:sz w:val="24"/>
          <w:szCs w:val="24"/>
        </w:rPr>
      </w:pPr>
    </w:p>
    <w:p w14:paraId="1E0FF294" w14:textId="14A70872" w:rsidR="00563C91" w:rsidRPr="00563C91" w:rsidRDefault="00563C91" w:rsidP="00084765">
      <w:pPr>
        <w:tabs>
          <w:tab w:val="left" w:pos="810"/>
          <w:tab w:val="left" w:pos="2520"/>
        </w:tabs>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foregoing is referred to in this Security Instrument as the </w:t>
      </w:r>
      <w:r>
        <w:rPr>
          <w:rFonts w:ascii="Times New Roman" w:hAnsi="Times New Roman" w:cs="Times New Roman"/>
          <w:sz w:val="24"/>
          <w:szCs w:val="24"/>
        </w:rPr>
        <w:t>“</w:t>
      </w:r>
      <w:r w:rsidRPr="00662BA6">
        <w:rPr>
          <w:rFonts w:ascii="Times New Roman" w:hAnsi="Times New Roman" w:cs="Times New Roman"/>
          <w:sz w:val="24"/>
          <w:szCs w:val="24"/>
        </w:rPr>
        <w:t>Property.</w:t>
      </w:r>
      <w:r>
        <w:rPr>
          <w:rFonts w:ascii="Times New Roman" w:hAnsi="Times New Roman" w:cs="Times New Roman"/>
          <w:sz w:val="24"/>
          <w:szCs w:val="24"/>
        </w:rPr>
        <w:t>”</w:t>
      </w:r>
      <w:r w:rsidRPr="00662BA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r w:rsidRPr="00563C91">
        <w:rPr>
          <w:rFonts w:ascii="Times New Roman" w:hAnsi="Times New Roman" w:cs="Times New Roman"/>
          <w:color w:val="0000FF"/>
          <w:sz w:val="24"/>
          <w:szCs w:val="24"/>
        </w:rPr>
        <w:t xml:space="preserve">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w:t>
      </w:r>
      <w:r w:rsidRPr="00563C91">
        <w:rPr>
          <w:rFonts w:ascii="Times New Roman" w:hAnsi="Times New Roman" w:cs="Times New Roman"/>
          <w:color w:val="0000FF"/>
          <w:sz w:val="24"/>
          <w:szCs w:val="24"/>
        </w:rPr>
        <w:lastRenderedPageBreak/>
        <w:t>but not limited to, the right to foreclose and sell the Property; and to take any action required of Lender including, but not limited to, releasing and canceling this Security Instrument.</w:t>
      </w:r>
    </w:p>
    <w:p w14:paraId="64D9C8B1" w14:textId="77777777" w:rsidR="00563C91" w:rsidRPr="00662BA6" w:rsidRDefault="00563C91" w:rsidP="00563C91">
      <w:pPr>
        <w:tabs>
          <w:tab w:val="left" w:pos="-1080"/>
          <w:tab w:val="left" w:pos="-720"/>
          <w:tab w:val="left" w:pos="720"/>
          <w:tab w:val="left" w:pos="1260"/>
          <w:tab w:val="left" w:pos="2160"/>
          <w:tab w:val="left" w:pos="2340"/>
          <w:tab w:val="left" w:pos="2790"/>
          <w:tab w:val="left" w:pos="3600"/>
          <w:tab w:val="left" w:pos="4320"/>
          <w:tab w:val="left" w:pos="5040"/>
          <w:tab w:val="left" w:pos="5760"/>
          <w:tab w:val="left" w:pos="6480"/>
          <w:tab w:val="left" w:pos="7200"/>
          <w:tab w:val="left" w:pos="7920"/>
          <w:tab w:val="left" w:pos="8640"/>
          <w:tab w:val="right" w:pos="9346"/>
        </w:tabs>
        <w:spacing w:after="0"/>
        <w:jc w:val="both"/>
        <w:rPr>
          <w:rFonts w:ascii="Times New Roman" w:hAnsi="Times New Roman" w:cs="Times New Roman"/>
          <w:sz w:val="24"/>
          <w:szCs w:val="24"/>
        </w:rPr>
      </w:pPr>
    </w:p>
    <w:p w14:paraId="11F51F98" w14:textId="77777777"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03C9D646" w14:textId="77777777" w:rsidR="00563C91" w:rsidRPr="00662BA6" w:rsidRDefault="00563C91" w:rsidP="00563C91">
      <w:pPr>
        <w:spacing w:after="0"/>
        <w:ind w:firstLine="720"/>
        <w:jc w:val="both"/>
        <w:rPr>
          <w:rFonts w:ascii="Times New Roman" w:hAnsi="Times New Roman" w:cs="Times New Roman"/>
          <w:sz w:val="24"/>
          <w:szCs w:val="24"/>
        </w:rPr>
      </w:pPr>
    </w:p>
    <w:p w14:paraId="712DFCEA" w14:textId="0A7A9E51"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Pr>
          <w:rFonts w:ascii="Times New Roman" w:hAnsi="Times New Roman" w:cs="Times New Roman"/>
          <w:sz w:val="24"/>
          <w:szCs w:val="24"/>
        </w:rPr>
        <w:t>Nebraska</w:t>
      </w:r>
      <w:r w:rsidRPr="00662BA6">
        <w:rPr>
          <w:rFonts w:ascii="Times New Roman" w:hAnsi="Times New Roman" w:cs="Times New Roman"/>
          <w:sz w:val="24"/>
          <w:szCs w:val="24"/>
        </w:rPr>
        <w:t xml:space="preserve"> state requirements to constitute a </w:t>
      </w:r>
      <w:r w:rsidR="00B5462A">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0C4C93C6" w14:textId="77777777" w:rsidR="00563C91" w:rsidRPr="00662BA6" w:rsidRDefault="00563C91" w:rsidP="00563C91">
      <w:pPr>
        <w:spacing w:after="0"/>
        <w:ind w:firstLine="720"/>
        <w:jc w:val="both"/>
        <w:rPr>
          <w:rFonts w:ascii="Times New Roman" w:hAnsi="Times New Roman" w:cs="Times New Roman"/>
          <w:sz w:val="24"/>
          <w:szCs w:val="24"/>
        </w:rPr>
      </w:pPr>
    </w:p>
    <w:p w14:paraId="70CDC2A8"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20B19BEC"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also pay any prepayment charges and late charges due under the Note, and any other amounts due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8B76DFF" w14:textId="460B6769"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7207D7">
        <w:rPr>
          <w:rFonts w:ascii="Times New Roman" w:hAnsi="Times New Roman" w:cs="Times New Roman"/>
          <w:sz w:val="24"/>
          <w:szCs w:val="24"/>
        </w:rPr>
        <w:t xml:space="preserve"> </w:t>
      </w:r>
      <w:r w:rsidRPr="00662BA6">
        <w:rPr>
          <w:rFonts w:ascii="Times New Roman" w:hAnsi="Times New Roman" w:cs="Times New Roman"/>
          <w:sz w:val="24"/>
          <w:szCs w:val="24"/>
        </w:rPr>
        <w:t>11.</w:t>
      </w:r>
    </w:p>
    <w:p w14:paraId="1003B17F"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8BD1127" w14:textId="166C1096"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Except as otherwise described in this </w:t>
      </w:r>
      <w:r w:rsidR="00A01538" w:rsidRPr="00662BA6">
        <w:rPr>
          <w:rFonts w:ascii="Times New Roman" w:hAnsi="Times New Roman" w:cs="Times New Roman"/>
          <w:sz w:val="24"/>
          <w:szCs w:val="24"/>
        </w:rPr>
        <w:t>Section</w:t>
      </w:r>
      <w:r w:rsidR="00A01538">
        <w:rPr>
          <w:rFonts w:ascii="Times New Roman" w:hAnsi="Times New Roman" w:cs="Times New Roman"/>
          <w:sz w:val="24"/>
          <w:szCs w:val="24"/>
        </w:rPr>
        <w:t> </w:t>
      </w:r>
      <w:r w:rsidR="00A01538" w:rsidRPr="00662BA6">
        <w:rPr>
          <w:rFonts w:ascii="Times New Roman" w:hAnsi="Times New Roman" w:cs="Times New Roman"/>
          <w:sz w:val="24"/>
          <w:szCs w:val="24"/>
        </w:rPr>
        <w:t xml:space="preserve">2, </w:t>
      </w:r>
      <w:r w:rsidRPr="00662BA6">
        <w:rPr>
          <w:rFonts w:ascii="Times New Roman" w:hAnsi="Times New Roman" w:cs="Times New Roman"/>
          <w:sz w:val="24"/>
          <w:szCs w:val="24"/>
        </w:rPr>
        <w:t>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0847F1F8" w14:textId="46EDAFB1"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perform all of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obligations under any security instrument with a lien which has priority over the lien of this Security Instrument, including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Pr>
          <w:rFonts w:ascii="Times New Roman" w:hAnsi="Times New Roman" w:cs="Times New Roman"/>
          <w:sz w:val="24"/>
          <w:szCs w:val="24"/>
        </w:rPr>
        <w:t xml:space="preserve">all </w:t>
      </w:r>
      <w:r w:rsidRPr="00662BA6">
        <w:rPr>
          <w:rFonts w:ascii="Times New Roman" w:hAnsi="Times New Roman" w:cs="Times New Roman"/>
          <w:sz w:val="24"/>
          <w:szCs w:val="24"/>
        </w:rPr>
        <w:t xml:space="preserve">(a) taxes, assessments, charges, fines, and impositions attributable to the Property which have priority or may attain priority over this Security Instrument, </w:t>
      </w:r>
      <w:r w:rsidRPr="00662BA6">
        <w:rPr>
          <w:rFonts w:ascii="Times New Roman" w:hAnsi="Times New Roman" w:cs="Times New Roman"/>
          <w:sz w:val="24"/>
          <w:szCs w:val="24"/>
        </w:rPr>
        <w:lastRenderedPageBreak/>
        <w:t>(b) leasehold payments or ground rents on the Property, if any, and (c) Community Association Dues, Fees, and Assessments, if any.</w:t>
      </w:r>
    </w:p>
    <w:p w14:paraId="4B1A60AE" w14:textId="77777777"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4DFBC5C8" w14:textId="77777777" w:rsidR="00563C91" w:rsidRPr="00662BA6" w:rsidRDefault="00563C91" w:rsidP="00563C9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Pr>
          <w:rFonts w:ascii="Times New Roman" w:hAnsi="Times New Roman" w:cs="Times New Roman"/>
          <w:sz w:val="24"/>
          <w:szCs w:val="24"/>
        </w:rPr>
        <w:t>“</w:t>
      </w:r>
      <w:r w:rsidRPr="00662BA6">
        <w:rPr>
          <w:rFonts w:ascii="Times New Roman" w:hAnsi="Times New Roman" w:cs="Times New Roman"/>
          <w:sz w:val="24"/>
          <w:szCs w:val="24"/>
        </w:rPr>
        <w:t>extended coverage,</w:t>
      </w:r>
      <w:r>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Lender’s right to disapprove Borrower’s choice, which right will not be exercised unreasonably.</w:t>
      </w:r>
    </w:p>
    <w:p w14:paraId="4EDF69F0" w14:textId="3BCC5E3C" w:rsidR="00563C91" w:rsidRPr="00662BA6" w:rsidRDefault="00563C91" w:rsidP="00563C9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 xml:space="preserve">If Lender has a reasonable basis to believe that Borrower has failed to maintain any of the required insurance coverages described above, Lender may obtain insurance coverage, at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option and at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6BF005AF" w14:textId="2A480641" w:rsidR="00563C91" w:rsidRPr="00662BA6" w:rsidRDefault="00563C91" w:rsidP="00563C9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 xml:space="preserve">All insurance policies required by Lender and renewals of such policies: (i) will be subject to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right to disapprove such policies; (ii) must include a standard mortgage clause; and (iii) must name Lender as mortgagee and/or as an additional loss payee in the order of the priority of its lien.</w:t>
      </w:r>
    </w:p>
    <w:p w14:paraId="7217012F"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77955697"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Pr>
          <w:rFonts w:ascii="Times New Roman" w:hAnsi="Times New Roman" w:cs="Times New Roman"/>
          <w:sz w:val="24"/>
          <w:szCs w:val="24"/>
        </w:rPr>
        <w:t xml:space="preserve">  Lender will give Borrower notice at the time of or prior to such an interior inspection specifying such reasonable cause.</w:t>
      </w:r>
    </w:p>
    <w:p w14:paraId="3727DC10" w14:textId="2824B904" w:rsidR="00563C91" w:rsidRPr="00662BA6" w:rsidRDefault="00563C91" w:rsidP="00563C91">
      <w:pPr>
        <w:spacing w:after="0"/>
        <w:ind w:firstLine="720"/>
        <w:jc w:val="both"/>
        <w:rPr>
          <w:rFonts w:ascii="Times New Roman" w:hAnsi="Times New Roman" w:cs="Times New Roman"/>
          <w:sz w:val="24"/>
          <w:szCs w:val="24"/>
        </w:rPr>
      </w:pPr>
      <w:bookmarkStart w:id="9"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 xml:space="preserve">Protection of </w:t>
      </w:r>
      <w:r w:rsidR="003C1878" w:rsidRPr="00662BA6">
        <w:rPr>
          <w:rFonts w:ascii="Times New Roman" w:hAnsi="Times New Roman" w:cs="Times New Roman"/>
          <w:b/>
          <w:sz w:val="24"/>
          <w:szCs w:val="24"/>
        </w:rPr>
        <w:t>Lender</w:t>
      </w:r>
      <w:r w:rsidR="00B5462A">
        <w:rPr>
          <w:rFonts w:ascii="Times New Roman" w:hAnsi="Times New Roman" w:cs="Times New Roman"/>
          <w:b/>
          <w:sz w:val="24"/>
          <w:szCs w:val="24"/>
        </w:rPr>
        <w:t>’</w:t>
      </w:r>
      <w:r w:rsidR="003C1878" w:rsidRPr="00662BA6">
        <w:rPr>
          <w:rFonts w:ascii="Times New Roman" w:hAnsi="Times New Roman" w:cs="Times New Roman"/>
          <w:b/>
          <w:sz w:val="24"/>
          <w:szCs w:val="24"/>
        </w:rPr>
        <w:t>s</w:t>
      </w:r>
      <w:r w:rsidRPr="00662BA6">
        <w:rPr>
          <w:rFonts w:ascii="Times New Roman" w:hAnsi="Times New Roman" w:cs="Times New Roman"/>
          <w:b/>
          <w:sz w:val="24"/>
          <w:szCs w:val="24"/>
        </w:rPr>
        <w:t xml:space="preserve"> Interest in the Property and Rights Under this Security Instrument</w:t>
      </w:r>
      <w:r w:rsidRPr="00662BA6">
        <w:rPr>
          <w:rFonts w:ascii="Times New Roman" w:hAnsi="Times New Roman" w:cs="Times New Roman"/>
          <w:sz w:val="24"/>
          <w:szCs w:val="24"/>
        </w:rPr>
        <w:t>.</w:t>
      </w:r>
    </w:p>
    <w:p w14:paraId="0F32195F" w14:textId="145D8F1B"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w:t>
      </w:r>
      <w:r w:rsidR="003C1878" w:rsidRPr="00662BA6">
        <w:rPr>
          <w:rFonts w:ascii="Times New Roman" w:hAnsi="Times New Roman" w:cs="Times New Roman"/>
          <w:sz w:val="24"/>
          <w:szCs w:val="24"/>
        </w:rPr>
        <w:lastRenderedPageBreak/>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and/or rights under this Security Instrument, including protecting and/or assessing the value of the Property, and securing and/or repairing the Property.</w:t>
      </w:r>
    </w:p>
    <w:p w14:paraId="100416E6" w14:textId="56EF85AB" w:rsidR="00563C91" w:rsidRPr="00662BA6" w:rsidRDefault="003C1878" w:rsidP="00563C91">
      <w:pPr>
        <w:spacing w:after="0"/>
        <w:ind w:firstLine="720"/>
        <w:jc w:val="both"/>
        <w:rPr>
          <w:rFonts w:ascii="Times New Roman" w:hAnsi="Times New Roman" w:cs="Times New Roman"/>
          <w:sz w:val="24"/>
          <w:szCs w:val="24"/>
        </w:rPr>
      </w:pPr>
      <w:bookmarkStart w:id="10" w:name="_Hlk57812697"/>
      <w:bookmarkEnd w:id="9"/>
      <w:r w:rsidRPr="00662BA6">
        <w:rPr>
          <w:rFonts w:ascii="Times New Roman" w:hAnsi="Times New Roman" w:cs="Times New Roman"/>
          <w:sz w:val="24"/>
          <w:szCs w:val="24"/>
        </w:rPr>
        <w:t>Lender</w:t>
      </w:r>
      <w:r w:rsidR="00B5462A">
        <w:rPr>
          <w:rFonts w:ascii="Times New Roman" w:hAnsi="Times New Roman" w:cs="Times New Roman"/>
          <w:sz w:val="24"/>
          <w:szCs w:val="24"/>
        </w:rPr>
        <w:t>’</w:t>
      </w:r>
      <w:r w:rsidRPr="00662BA6">
        <w:rPr>
          <w:rFonts w:ascii="Times New Roman" w:hAnsi="Times New Roman" w:cs="Times New Roman"/>
          <w:sz w:val="24"/>
          <w:szCs w:val="24"/>
        </w:rPr>
        <w:t>s</w:t>
      </w:r>
      <w:r w:rsidR="00563C91" w:rsidRPr="00662BA6">
        <w:rPr>
          <w:rFonts w:ascii="Times New Roman" w:hAnsi="Times New Roman" w:cs="Times New Roman"/>
          <w:sz w:val="24"/>
          <w:szCs w:val="24"/>
        </w:rPr>
        <w:t xml:space="preserve"> actions may include, but are not limited to: (I) paying any sums secured by a lien that has priority or may attain priority over this Security Instrument; (II) appearing in court; and (III) paying</w:t>
      </w:r>
      <w:r w:rsidR="00563C91">
        <w:rPr>
          <w:rFonts w:ascii="Times New Roman" w:hAnsi="Times New Roman" w:cs="Times New Roman"/>
          <w:sz w:val="24"/>
          <w:szCs w:val="24"/>
        </w:rPr>
        <w:t>:</w:t>
      </w:r>
      <w:r w:rsidR="00563C91" w:rsidRPr="00662BA6">
        <w:rPr>
          <w:rFonts w:ascii="Times New Roman" w:hAnsi="Times New Roman" w:cs="Times New Roman"/>
          <w:sz w:val="24"/>
          <w:szCs w:val="24"/>
        </w:rPr>
        <w:t xml:space="preserve"> (A) reasonable </w:t>
      </w:r>
      <w:r w:rsidRPr="00662BA6">
        <w:rPr>
          <w:rFonts w:ascii="Times New Roman" w:hAnsi="Times New Roman" w:cs="Times New Roman"/>
          <w:sz w:val="24"/>
          <w:szCs w:val="24"/>
        </w:rPr>
        <w:t>attorneys</w:t>
      </w:r>
      <w:r w:rsidR="00B5462A">
        <w:rPr>
          <w:rFonts w:ascii="Times New Roman" w:hAnsi="Times New Roman" w:cs="Times New Roman"/>
          <w:sz w:val="24"/>
          <w:szCs w:val="24"/>
        </w:rPr>
        <w:t>’</w:t>
      </w:r>
      <w:r w:rsidR="00563C91" w:rsidRPr="00662BA6">
        <w:rPr>
          <w:rFonts w:ascii="Times New Roman" w:hAnsi="Times New Roman" w:cs="Times New Roman"/>
          <w:sz w:val="24"/>
          <w:szCs w:val="24"/>
        </w:rPr>
        <w:t xml:space="preserve"> fees and costs</w:t>
      </w:r>
      <w:r w:rsidR="00563C91">
        <w:rPr>
          <w:rFonts w:ascii="Times New Roman" w:hAnsi="Times New Roman" w:cs="Times New Roman"/>
          <w:sz w:val="24"/>
          <w:szCs w:val="24"/>
        </w:rPr>
        <w:t>;</w:t>
      </w:r>
      <w:r w:rsidR="00563C91" w:rsidRPr="00662BA6">
        <w:rPr>
          <w:rFonts w:ascii="Times New Roman" w:hAnsi="Times New Roman" w:cs="Times New Roman"/>
          <w:sz w:val="24"/>
          <w:szCs w:val="24"/>
        </w:rPr>
        <w:t xml:space="preserve"> (B) property inspection and valuation fees</w:t>
      </w:r>
      <w:r w:rsidR="00563C91">
        <w:rPr>
          <w:rFonts w:ascii="Times New Roman" w:hAnsi="Times New Roman" w:cs="Times New Roman"/>
          <w:sz w:val="24"/>
          <w:szCs w:val="24"/>
        </w:rPr>
        <w:t>;</w:t>
      </w:r>
      <w:r w:rsidR="00563C91" w:rsidRPr="00662BA6">
        <w:rPr>
          <w:rFonts w:ascii="Times New Roman" w:hAnsi="Times New Roman" w:cs="Times New Roman"/>
          <w:sz w:val="24"/>
          <w:szCs w:val="24"/>
        </w:rPr>
        <w:t xml:space="preserve"> and (C) other fees incurred for the purpose of protecting Lender’s interest in the Property and/or rights under this Security Instrument, including its secured position in a bankruptcy proceeding. </w:t>
      </w:r>
      <w:r w:rsidR="00563C91">
        <w:rPr>
          <w:rFonts w:ascii="Times New Roman" w:hAnsi="Times New Roman" w:cs="Times New Roman"/>
          <w:sz w:val="24"/>
          <w:szCs w:val="24"/>
        </w:rPr>
        <w:t xml:space="preserve"> </w:t>
      </w:r>
      <w:r w:rsidR="00563C91"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00563C91" w:rsidRPr="00662BA6">
        <w:rPr>
          <w:rFonts w:ascii="Times New Roman" w:hAnsi="Times New Roman" w:cs="Times New Roman"/>
          <w:sz w:val="24"/>
          <w:szCs w:val="24"/>
        </w:rPr>
        <w:t>replacing</w:t>
      </w:r>
      <w:proofErr w:type="gramEnd"/>
      <w:r w:rsidR="00563C91" w:rsidRPr="00662BA6">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563C91">
        <w:rPr>
          <w:rFonts w:ascii="Times New Roman" w:hAnsi="Times New Roman" w:cs="Times New Roman"/>
          <w:sz w:val="24"/>
          <w:szCs w:val="24"/>
        </w:rPr>
        <w:t xml:space="preserve"> </w:t>
      </w:r>
      <w:r w:rsidR="00563C91" w:rsidRPr="00662BA6">
        <w:rPr>
          <w:rFonts w:ascii="Times New Roman" w:hAnsi="Times New Roman" w:cs="Times New Roman"/>
          <w:sz w:val="24"/>
          <w:szCs w:val="24"/>
        </w:rPr>
        <w:t xml:space="preserve">Although Lender may </w:t>
      </w:r>
      <w:proofErr w:type="gramStart"/>
      <w:r w:rsidR="00563C91" w:rsidRPr="00662BA6">
        <w:rPr>
          <w:rFonts w:ascii="Times New Roman" w:hAnsi="Times New Roman" w:cs="Times New Roman"/>
          <w:sz w:val="24"/>
          <w:szCs w:val="24"/>
        </w:rPr>
        <w:t>take action</w:t>
      </w:r>
      <w:proofErr w:type="gramEnd"/>
      <w:r w:rsidR="00563C91" w:rsidRPr="00662BA6">
        <w:rPr>
          <w:rFonts w:ascii="Times New Roman" w:hAnsi="Times New Roman" w:cs="Times New Roman"/>
          <w:sz w:val="24"/>
          <w:szCs w:val="24"/>
        </w:rPr>
        <w:t xml:space="preserve"> under this Section 6, Lender is not required to do so and is not under any duty or obligation to do so. </w:t>
      </w:r>
      <w:r w:rsidR="00563C91">
        <w:rPr>
          <w:rFonts w:ascii="Times New Roman" w:hAnsi="Times New Roman" w:cs="Times New Roman"/>
          <w:sz w:val="24"/>
          <w:szCs w:val="24"/>
        </w:rPr>
        <w:t xml:space="preserve"> </w:t>
      </w:r>
      <w:r w:rsidR="00563C91" w:rsidRPr="00662BA6">
        <w:rPr>
          <w:rFonts w:ascii="Times New Roman" w:hAnsi="Times New Roman" w:cs="Times New Roman"/>
          <w:sz w:val="24"/>
          <w:szCs w:val="24"/>
        </w:rPr>
        <w:t>Lender will not be liable for not taking any or all actions authorized under this Section</w:t>
      </w:r>
      <w:r w:rsidR="007207D7">
        <w:rPr>
          <w:rFonts w:ascii="Times New Roman" w:hAnsi="Times New Roman" w:cs="Times New Roman"/>
          <w:sz w:val="24"/>
          <w:szCs w:val="24"/>
        </w:rPr>
        <w:t xml:space="preserve"> </w:t>
      </w:r>
      <w:r w:rsidR="00563C91" w:rsidRPr="00662BA6">
        <w:rPr>
          <w:rFonts w:ascii="Times New Roman" w:hAnsi="Times New Roman" w:cs="Times New Roman"/>
          <w:sz w:val="24"/>
          <w:szCs w:val="24"/>
        </w:rPr>
        <w:t>6.</w:t>
      </w:r>
    </w:p>
    <w:bookmarkEnd w:id="10"/>
    <w:p w14:paraId="07EF30AD" w14:textId="77777777"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These amounts may bear interest at the Note rate (if any) from the date of disbursement and will be payable, with such interest, upon notice from Lender to Borrower requesting payment.</w:t>
      </w:r>
    </w:p>
    <w:p w14:paraId="7E2B1C62" w14:textId="0CDC706F" w:rsidR="00563C91" w:rsidRPr="00662BA6" w:rsidRDefault="00563C91" w:rsidP="00563C91">
      <w:pPr>
        <w:spacing w:after="0"/>
        <w:ind w:firstLine="720"/>
        <w:jc w:val="both"/>
        <w:rPr>
          <w:rFonts w:ascii="Times New Roman" w:hAnsi="Times New Roman" w:cs="Times New Roman"/>
          <w:sz w:val="24"/>
          <w:szCs w:val="24"/>
        </w:rPr>
      </w:pPr>
      <w:bookmarkStart w:id="11" w:name="_Hlk103695331"/>
      <w:r w:rsidRPr="00D1149A">
        <w:rPr>
          <w:rFonts w:ascii="Times New Roman" w:hAnsi="Times New Roman" w:cs="Times New Roman"/>
          <w:bCs/>
          <w:color w:val="FF0000"/>
          <w:sz w:val="24"/>
          <w:szCs w:val="24"/>
        </w:rPr>
        <w:t xml:space="preserve">[If (i) the Borrower is in default under the Note, (ii) the deed of trust securing the </w:t>
      </w:r>
      <w:r>
        <w:rPr>
          <w:rFonts w:ascii="Times New Roman" w:hAnsi="Times New Roman" w:cs="Times New Roman"/>
          <w:bCs/>
          <w:color w:val="FF0000"/>
          <w:sz w:val="24"/>
          <w:szCs w:val="24"/>
        </w:rPr>
        <w:t>f</w:t>
      </w:r>
      <w:r w:rsidRPr="00D1149A">
        <w:rPr>
          <w:rFonts w:ascii="Times New Roman" w:hAnsi="Times New Roman" w:cs="Times New Roman"/>
          <w:bCs/>
          <w:color w:val="FF0000"/>
          <w:sz w:val="24"/>
          <w:szCs w:val="24"/>
        </w:rPr>
        <w:t xml:space="preserve">irst </w:t>
      </w:r>
      <w:r>
        <w:rPr>
          <w:rFonts w:ascii="Times New Roman" w:hAnsi="Times New Roman" w:cs="Times New Roman"/>
          <w:bCs/>
          <w:color w:val="FF0000"/>
          <w:sz w:val="24"/>
          <w:szCs w:val="24"/>
        </w:rPr>
        <w:t>l</w:t>
      </w:r>
      <w:r w:rsidRPr="00D1149A">
        <w:rPr>
          <w:rFonts w:ascii="Times New Roman" w:hAnsi="Times New Roman" w:cs="Times New Roman"/>
          <w:bCs/>
          <w:color w:val="FF0000"/>
          <w:sz w:val="24"/>
          <w:szCs w:val="24"/>
        </w:rPr>
        <w:t xml:space="preserve">ien </w:t>
      </w:r>
      <w:r>
        <w:rPr>
          <w:rFonts w:ascii="Times New Roman" w:hAnsi="Times New Roman" w:cs="Times New Roman"/>
          <w:bCs/>
          <w:color w:val="FF0000"/>
          <w:sz w:val="24"/>
          <w:szCs w:val="24"/>
        </w:rPr>
        <w:t>n</w:t>
      </w:r>
      <w:r w:rsidRPr="00D1149A">
        <w:rPr>
          <w:rFonts w:ascii="Times New Roman" w:hAnsi="Times New Roman" w:cs="Times New Roman"/>
          <w:bCs/>
          <w:color w:val="FF0000"/>
          <w:sz w:val="24"/>
          <w:szCs w:val="24"/>
        </w:rPr>
        <w:t xml:space="preserve">ote is an FHA-insured </w:t>
      </w:r>
      <w:r w:rsidR="00BE5F73">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Holder’s costs and expenses, including attorney</w:t>
      </w:r>
      <w:r>
        <w:rPr>
          <w:rFonts w:ascii="Times New Roman" w:hAnsi="Times New Roman" w:cs="Times New Roman"/>
          <w:bCs/>
          <w:color w:val="FF0000"/>
          <w:sz w:val="24"/>
          <w:szCs w:val="24"/>
        </w:rPr>
        <w:t>s’</w:t>
      </w:r>
      <w:r w:rsidRPr="00D1149A">
        <w:rPr>
          <w:rFonts w:ascii="Times New Roman" w:hAnsi="Times New Roman" w:cs="Times New Roman"/>
          <w:bCs/>
          <w:color w:val="FF0000"/>
          <w:sz w:val="24"/>
          <w:szCs w:val="24"/>
        </w:rPr>
        <w:t xml:space="preserve"> fees; the Borrower will, however, be liable to repay the outstanding amount of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roperty affordable as low- or moderate-income housing plus a reasonable rate of interest, as applicable.]</w:t>
      </w:r>
    </w:p>
    <w:bookmarkEnd w:id="11"/>
    <w:p w14:paraId="56ECDD00"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57E73D83"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5D2FB5BC"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0A5BE3C3" w14:textId="4E5AE103"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security will not be lessened by such restoration or repair.  During such repair and restoration period, Lender will have the right to hold such Miscellaneous Proceeds until Lender has had an opportunity to inspect the Property to ensure the work has been completed to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Lender </w:t>
      </w:r>
      <w:r w:rsidRPr="00662BA6">
        <w:rPr>
          <w:rFonts w:ascii="Times New Roman" w:hAnsi="Times New Roman" w:cs="Times New Roman"/>
          <w:sz w:val="24"/>
          <w:szCs w:val="24"/>
        </w:rPr>
        <w:lastRenderedPageBreak/>
        <w:t xml:space="preserve">deems the restoration or repair not to be economically feasible or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 xml:space="preserve">(i) to the sums secured by the first lien security instrument, and (ii) to the sums secured by </w:t>
      </w:r>
      <w:r w:rsidR="003C1878" w:rsidRPr="00A06316">
        <w:rPr>
          <w:rFonts w:ascii="Times New Roman" w:hAnsi="Times New Roman" w:cs="Times New Roman"/>
          <w:sz w:val="24"/>
          <w:szCs w:val="24"/>
        </w:rPr>
        <w:t>th</w:t>
      </w:r>
      <w:r w:rsidR="00A857E4">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t>
      </w:r>
      <w:proofErr w:type="gramStart"/>
      <w:r w:rsidRPr="00A06316">
        <w:rPr>
          <w:rFonts w:ascii="Times New Roman" w:hAnsi="Times New Roman" w:cs="Times New Roman"/>
          <w:sz w:val="24"/>
          <w:szCs w:val="24"/>
        </w:rPr>
        <w:t>whether or not</w:t>
      </w:r>
      <w:proofErr w:type="gramEnd"/>
      <w:r w:rsidRPr="00A06316">
        <w:rPr>
          <w:rFonts w:ascii="Times New Roman" w:hAnsi="Times New Roman" w:cs="Times New Roman"/>
          <w:sz w:val="24"/>
          <w:szCs w:val="24"/>
        </w:rPr>
        <w:t xml:space="preserve"> then due, with the excess, if any, paid to Borrower.</w:t>
      </w:r>
    </w:p>
    <w:p w14:paraId="023D69FD" w14:textId="0F7704C3"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(c) Application of Miscellaneous Proceeds upon </w:t>
      </w:r>
      <w:r>
        <w:rPr>
          <w:rFonts w:ascii="Times New Roman" w:hAnsi="Times New Roman" w:cs="Times New Roman"/>
          <w:b/>
          <w:sz w:val="24"/>
          <w:szCs w:val="24"/>
        </w:rPr>
        <w:t>Condemnation, Destruction, or Loss in Value of the Property</w:t>
      </w:r>
      <w:r w:rsidRPr="00662BA6">
        <w:rPr>
          <w:rFonts w:ascii="Times New Roman" w:hAnsi="Times New Roman" w:cs="Times New Roman"/>
          <w:sz w:val="24"/>
          <w:szCs w:val="24"/>
        </w:rPr>
        <w:t xml:space="preserve">.  In the event of a total taking, destruction, or loss in value of the Property, </w:t>
      </w:r>
      <w:proofErr w:type="gramStart"/>
      <w:r w:rsidRPr="00662BA6">
        <w:rPr>
          <w:rFonts w:ascii="Times New Roman" w:hAnsi="Times New Roman" w:cs="Times New Roman"/>
          <w:sz w:val="24"/>
          <w:szCs w:val="24"/>
        </w:rPr>
        <w:t>all of</w:t>
      </w:r>
      <w:proofErr w:type="gramEnd"/>
      <w:r w:rsidRPr="00662BA6">
        <w:rPr>
          <w:rFonts w:ascii="Times New Roman" w:hAnsi="Times New Roman" w:cs="Times New Roman"/>
          <w:sz w:val="24"/>
          <w:szCs w:val="24"/>
        </w:rPr>
        <w:t xml:space="preserve"> the Miscellaneous Proceeds will be applied </w:t>
      </w:r>
      <w:r>
        <w:rPr>
          <w:rFonts w:ascii="Times New Roman" w:hAnsi="Times New Roman" w:cs="Times New Roman"/>
          <w:sz w:val="24"/>
          <w:szCs w:val="24"/>
        </w:rPr>
        <w:t xml:space="preserve">to the sums secured by </w:t>
      </w:r>
      <w:r w:rsidR="003C1878">
        <w:rPr>
          <w:rFonts w:ascii="Times New Roman" w:hAnsi="Times New Roman" w:cs="Times New Roman"/>
          <w:sz w:val="24"/>
          <w:szCs w:val="24"/>
        </w:rPr>
        <w:t>th</w:t>
      </w:r>
      <w:r w:rsidR="00A857E4">
        <w:rPr>
          <w:rFonts w:ascii="Times New Roman" w:hAnsi="Times New Roman" w:cs="Times New Roman"/>
          <w:sz w:val="24"/>
          <w:szCs w:val="24"/>
        </w:rPr>
        <w:t>is</w:t>
      </w:r>
      <w:r w:rsidRPr="00662BA6">
        <w:rPr>
          <w:rFonts w:ascii="Times New Roman" w:hAnsi="Times New Roman" w:cs="Times New Roman"/>
          <w:sz w:val="24"/>
          <w:szCs w:val="24"/>
        </w:rPr>
        <w:t xml:space="preserve"> Security Instrument, whether or not then due, with the excess, if any, paid to Borrower.</w:t>
      </w:r>
      <w:r w:rsidRPr="00DC0BAB">
        <w:rPr>
          <w:rFonts w:ascii="Times New Roman" w:hAnsi="Times New Roman" w:cs="Times New Roman"/>
          <w:sz w:val="24"/>
          <w:szCs w:val="24"/>
        </w:rPr>
        <w:t xml:space="preserve"> </w:t>
      </w:r>
    </w:p>
    <w:p w14:paraId="0917C097" w14:textId="32378449" w:rsidR="00563C91" w:rsidRPr="00756809" w:rsidRDefault="00563C91" w:rsidP="00563C9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0C2B17">
        <w:rPr>
          <w:rFonts w:ascii="Times New Roman" w:hAnsi="Times New Roman" w:cs="Times New Roman"/>
          <w:sz w:val="24"/>
          <w:szCs w:val="24"/>
        </w:rPr>
        <w:t>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0C2B17">
        <w:rPr>
          <w:rFonts w:ascii="Times New Roman" w:hAnsi="Times New Roman" w:cs="Times New Roman"/>
          <w:sz w:val="24"/>
          <w:szCs w:val="24"/>
        </w:rPr>
        <w:t>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6F4424BE" w14:textId="16DABF43" w:rsidR="00563C91" w:rsidRDefault="00563C91" w:rsidP="00563C91">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w:t>
      </w:r>
      <w:r w:rsidR="000C2B17">
        <w:rPr>
          <w:rFonts w:ascii="Times New Roman" w:hAnsi="Times New Roman" w:cs="Times New Roman"/>
          <w:sz w:val="24"/>
          <w:szCs w:val="24"/>
        </w:rPr>
        <w:t>th</w:t>
      </w:r>
      <w:r w:rsidR="00A857E4">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24426D39" w14:textId="77777777" w:rsidR="00563C91" w:rsidRPr="00756809" w:rsidRDefault="00563C91" w:rsidP="00563C91">
      <w:pPr>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p>
    <w:p w14:paraId="2364F71B" w14:textId="4CFCE30E"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Pr>
          <w:rFonts w:ascii="Times New Roman" w:hAnsi="Times New Roman" w:cs="Times New Roman"/>
          <w:b/>
          <w:sz w:val="24"/>
          <w:szCs w:val="24"/>
        </w:rPr>
        <w:t>e</w:t>
      </w:r>
      <w:r w:rsidRPr="00662BA6">
        <w:rPr>
          <w:rFonts w:ascii="Times New Roman" w:hAnsi="Times New Roman" w:cs="Times New Roman"/>
          <w:b/>
          <w:sz w:val="24"/>
          <w:szCs w:val="24"/>
        </w:rPr>
        <w:t xml:space="preserve">) Proceeding Affecting Lender’s Interest in the Property. </w:t>
      </w:r>
      <w:r w:rsidRPr="00662BA6">
        <w:rPr>
          <w:rFonts w:ascii="Times New Roman" w:hAnsi="Times New Roman" w:cs="Times New Roman"/>
          <w:sz w:val="24"/>
          <w:szCs w:val="24"/>
        </w:rPr>
        <w:t xml:space="preserve"> Borrower will be in Default if any action or proceeding begins, whether civil or criminal, that, in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judgment, could result in forfeiture of the Property or other material impairment of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can cure such a Default and, if acceleration has occurred, reinstate as provided in Section 15, by causing the action or proceeding to be dismissed with a ruling that, in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judgment, precludes forfeiture of the Property or other material impairment of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is unconditionally assigning to Lender the proceeds of any award or claim for damages that are attributable to the impairment of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which proceeds will be paid to Lender.</w:t>
      </w:r>
    </w:p>
    <w:p w14:paraId="736880A7" w14:textId="1C9F6116"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w:t>
      </w:r>
      <w:r w:rsidRPr="00662BA6">
        <w:rPr>
          <w:rFonts w:ascii="Times New Roman" w:hAnsi="Times New Roman" w:cs="Times New Roman"/>
          <w:sz w:val="24"/>
          <w:szCs w:val="24"/>
        </w:rPr>
        <w:lastRenderedPageBreak/>
        <w:t>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0B1C6934" w14:textId="295C4A08"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Instrument without such Borrower’s consent and without affecting such Borrower’s obligations under this Security Instrument.</w:t>
      </w:r>
    </w:p>
    <w:p w14:paraId="5BFC9DF8" w14:textId="0014DEA6"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Subject to the provisions of Section 14, any Successor in Interest of Borrower who assumes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obligations under this Security Instrument in writing, and is approved by Lender, will obtain all of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will not be released from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obligations and liability under this Security Instrument unless Lender agrees to such release in writing.</w:t>
      </w:r>
    </w:p>
    <w:p w14:paraId="05452823" w14:textId="36FA598F"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permitted under Applicable Law, Lender may charge Borrower fees for services performed in connection with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Default to protect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w:t>
      </w:r>
      <w:r w:rsidR="003C1878" w:rsidRPr="00662BA6">
        <w:rPr>
          <w:rFonts w:ascii="Times New Roman" w:hAnsi="Times New Roman" w:cs="Times New Roman"/>
          <w:sz w:val="24"/>
          <w:szCs w:val="24"/>
        </w:rPr>
        <w:t>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Pr>
          <w:rFonts w:ascii="Times New Roman" w:hAnsi="Times New Roman" w:cs="Times New Roman"/>
          <w:sz w:val="24"/>
          <w:szCs w:val="24"/>
        </w:rPr>
        <w:t>, valuation, mediation, and loss mitigation fees;</w:t>
      </w:r>
      <w:r w:rsidRPr="00662BA6">
        <w:rPr>
          <w:rFonts w:ascii="Times New Roman" w:hAnsi="Times New Roman" w:cs="Times New Roman"/>
          <w:sz w:val="24"/>
          <w:szCs w:val="24"/>
        </w:rPr>
        <w:t xml:space="preserve"> and (iii) other related fees.</w:t>
      </w:r>
    </w:p>
    <w:p w14:paraId="49216F8D"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2C14DD7" w14:textId="77777777" w:rsidR="00563C91"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6CD3EDDF" w14:textId="77777777" w:rsidR="00563C91" w:rsidRDefault="00563C91" w:rsidP="00563C91">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Unless Applicable Law requires a different method, any written notice to Borrower in connection with this Security Instrument will be deemed to have been given to Borrower when (i) mailed by first class mail, or (ii) actually delivered to Borrower’s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12"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w:t>
      </w:r>
      <w:r>
        <w:rPr>
          <w:rFonts w:ascii="Times New Roman" w:hAnsi="Times New Roman" w:cs="Times New Roman"/>
          <w:sz w:val="24"/>
          <w:szCs w:val="24"/>
        </w:rPr>
        <w:lastRenderedPageBreak/>
        <w:t>Electronic Communication (as defined in Section 11(b) below</w:t>
      </w:r>
      <w:bookmarkEnd w:id="12"/>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95969C4" w14:textId="77777777" w:rsidR="00563C91" w:rsidRPr="000438EF"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3"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Borrower’s withdrawal of such agreement.</w:t>
      </w:r>
    </w:p>
    <w:p w14:paraId="163B5175" w14:textId="77777777" w:rsidR="00563C91" w:rsidRPr="000438EF"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(c) Borrower’s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7CB0B364" w14:textId="77777777" w:rsidR="00563C91" w:rsidRPr="000438EF"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21DF04E2" w14:textId="77777777" w:rsidR="00563C91" w:rsidRDefault="00563C91" w:rsidP="00563C91">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(e) Borrower’s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3"/>
    </w:p>
    <w:p w14:paraId="03CB07D4"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Pr>
          <w:rFonts w:ascii="Times New Roman" w:hAnsi="Times New Roman" w:cs="Times New Roman"/>
          <w:sz w:val="24"/>
          <w:szCs w:val="24"/>
        </w:rPr>
        <w:t>Nebraska</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t>
      </w:r>
      <w:r w:rsidRPr="00662BA6">
        <w:rPr>
          <w:rFonts w:ascii="Times New Roman" w:hAnsi="Times New Roman" w:cs="Times New Roman"/>
          <w:sz w:val="24"/>
          <w:szCs w:val="24"/>
        </w:rPr>
        <w:lastRenderedPageBreak/>
        <w:t>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1EF80C8F"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2D069ACC" w14:textId="3D4A96CB"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003C1878" w:rsidRPr="00662BA6">
        <w:rPr>
          <w:rFonts w:ascii="Times New Roman" w:hAnsi="Times New Roman" w:cs="Times New Roman"/>
          <w:b/>
          <w:sz w:val="24"/>
          <w:szCs w:val="24"/>
        </w:rPr>
        <w:t>Borrower</w:t>
      </w:r>
      <w:r w:rsidR="00B5462A">
        <w:rPr>
          <w:rFonts w:ascii="Times New Roman" w:hAnsi="Times New Roman" w:cs="Times New Roman"/>
          <w:b/>
          <w:sz w:val="24"/>
          <w:szCs w:val="24"/>
        </w:rPr>
        <w:t>’</w:t>
      </w:r>
      <w:r w:rsidR="003C1878" w:rsidRPr="00662BA6">
        <w:rPr>
          <w:rFonts w:ascii="Times New Roman" w:hAnsi="Times New Roman" w:cs="Times New Roman"/>
          <w:b/>
          <w:sz w:val="24"/>
          <w:szCs w:val="24"/>
        </w:rPr>
        <w:t>s</w:t>
      </w:r>
      <w:r w:rsidRPr="00662BA6">
        <w:rPr>
          <w:rFonts w:ascii="Times New Roman" w:hAnsi="Times New Roman" w:cs="Times New Roman"/>
          <w:b/>
          <w:sz w:val="24"/>
          <w:szCs w:val="24"/>
        </w:rPr>
        <w:t xml:space="preserve"> Copy.</w:t>
      </w:r>
      <w:r w:rsidRPr="00662BA6">
        <w:rPr>
          <w:rFonts w:ascii="Times New Roman" w:hAnsi="Times New Roman" w:cs="Times New Roman"/>
          <w:sz w:val="24"/>
          <w:szCs w:val="24"/>
        </w:rPr>
        <w:t xml:space="preserve">  One Borrower will be given one copy of the Note and of this Security Instrument.</w:t>
      </w:r>
    </w:p>
    <w:p w14:paraId="716D5D92" w14:textId="02BDB5E2"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sidR="007207D7">
        <w:rPr>
          <w:rFonts w:ascii="Times New Roman" w:hAnsi="Times New Roman" w:cs="Times New Roman"/>
          <w:sz w:val="24"/>
          <w:szCs w:val="24"/>
        </w:rPr>
        <w:t xml:space="preserve"> </w:t>
      </w:r>
      <w:r w:rsidRPr="00662BA6">
        <w:rPr>
          <w:rFonts w:ascii="Times New Roman" w:hAnsi="Times New Roman" w:cs="Times New Roman"/>
          <w:sz w:val="24"/>
          <w:szCs w:val="24"/>
        </w:rPr>
        <w:t>14 only,</w:t>
      </w:r>
      <w:r>
        <w:rPr>
          <w:rFonts w:ascii="Times New Roman" w:hAnsi="Times New Roman" w:cs="Times New Roman"/>
          <w:sz w:val="24"/>
          <w:szCs w:val="24"/>
        </w:rPr>
        <w:t xml:space="preserve"> “</w:t>
      </w:r>
      <w:r w:rsidRPr="00662BA6">
        <w:rPr>
          <w:rFonts w:ascii="Times New Roman" w:hAnsi="Times New Roman" w:cs="Times New Roman"/>
          <w:sz w:val="24"/>
          <w:szCs w:val="24"/>
        </w:rPr>
        <w:t>Interest in the Property</w:t>
      </w:r>
      <w:r>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0BABA599" w14:textId="7187CD66"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all or any part of the Property or any Interest in the Property is sold or transferred (or if Borrower is not a natural person and a beneficial interest in Borrower is sold or transferred) without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52FCA64A"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 fees and costs; (b) property inspection and valuation fees; and (c) other fees incurred to protect Lender’s Interest in the Property and/or rights under this Security Instrument.</w:t>
      </w:r>
    </w:p>
    <w:p w14:paraId="41843834" w14:textId="7DC50B65"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003C1878" w:rsidRPr="00662BA6">
        <w:rPr>
          <w:rFonts w:ascii="Times New Roman" w:hAnsi="Times New Roman" w:cs="Times New Roman"/>
          <w:b/>
          <w:sz w:val="24"/>
          <w:szCs w:val="24"/>
        </w:rPr>
        <w:t>Borrower</w:t>
      </w:r>
      <w:r w:rsidR="00B5462A">
        <w:rPr>
          <w:rFonts w:ascii="Times New Roman" w:hAnsi="Times New Roman" w:cs="Times New Roman"/>
          <w:b/>
          <w:sz w:val="24"/>
          <w:szCs w:val="24"/>
        </w:rPr>
        <w:t>’</w:t>
      </w:r>
      <w:r w:rsidR="003C1878" w:rsidRPr="00662BA6">
        <w:rPr>
          <w:rFonts w:ascii="Times New Roman" w:hAnsi="Times New Roman" w:cs="Times New Roman"/>
          <w:b/>
          <w:sz w:val="24"/>
          <w:szCs w:val="24"/>
        </w:rPr>
        <w:t>s</w:t>
      </w:r>
      <w:r w:rsidRPr="00662BA6">
        <w:rPr>
          <w:rFonts w:ascii="Times New Roman" w:hAnsi="Times New Roman" w:cs="Times New Roman"/>
          <w:b/>
          <w:sz w:val="24"/>
          <w:szCs w:val="24"/>
        </w:rPr>
        <w:t xml:space="preserve">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right to reinstate.  This right to reinstate will not apply in the case of acceleration under Section 14.</w:t>
      </w:r>
    </w:p>
    <w:p w14:paraId="086CFC22" w14:textId="44B813FC"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w:t>
      </w:r>
      <w:r w:rsidR="003C1878" w:rsidRPr="00662BA6">
        <w:rPr>
          <w:rFonts w:ascii="Times New Roman" w:hAnsi="Times New Roman" w:cs="Times New Roman"/>
          <w:sz w:val="24"/>
          <w:szCs w:val="24"/>
        </w:rPr>
        <w:t>attorneys</w:t>
      </w:r>
      <w:r w:rsidR="00B5462A">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Lender’s interest in </w:t>
      </w:r>
      <w:r w:rsidRPr="00662BA6">
        <w:rPr>
          <w:rFonts w:ascii="Times New Roman" w:hAnsi="Times New Roman" w:cs="Times New Roman"/>
          <w:sz w:val="24"/>
          <w:szCs w:val="24"/>
        </w:rPr>
        <w:lastRenderedPageBreak/>
        <w:t xml:space="preserve">the Property and/or rights under this Security Instrument or the Note; and (dd) take such action as Lender may reasonably require to assure that </w:t>
      </w:r>
      <w:r w:rsidR="003C1878" w:rsidRPr="00662BA6">
        <w:rPr>
          <w:rFonts w:ascii="Times New Roman" w:hAnsi="Times New Roman" w:cs="Times New Roman"/>
          <w:sz w:val="24"/>
          <w:szCs w:val="24"/>
        </w:rPr>
        <w:t>Lender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interest in the Property and/or rights under this Security Instrument or the Note, and </w:t>
      </w:r>
      <w:r w:rsidR="003C1878" w:rsidRPr="00662BA6">
        <w:rPr>
          <w:rFonts w:ascii="Times New Roman" w:hAnsi="Times New Roman" w:cs="Times New Roman"/>
          <w:sz w:val="24"/>
          <w:szCs w:val="24"/>
        </w:rPr>
        <w:t>Borrower</w:t>
      </w:r>
      <w:r w:rsidR="00B5462A">
        <w:rPr>
          <w:rFonts w:ascii="Times New Roman" w:hAnsi="Times New Roman" w:cs="Times New Roman"/>
          <w:sz w:val="24"/>
          <w:szCs w:val="24"/>
        </w:rPr>
        <w:t>’</w:t>
      </w:r>
      <w:r w:rsidR="003C1878" w:rsidRPr="00662BA6">
        <w:rPr>
          <w:rFonts w:ascii="Times New Roman" w:hAnsi="Times New Roman" w:cs="Times New Roman"/>
          <w:sz w:val="24"/>
          <w:szCs w:val="24"/>
        </w:rPr>
        <w:t>s</w:t>
      </w:r>
      <w:r w:rsidRPr="00662BA6">
        <w:rPr>
          <w:rFonts w:ascii="Times New Roman" w:hAnsi="Times New Roman" w:cs="Times New Roman"/>
          <w:sz w:val="24"/>
          <w:szCs w:val="24"/>
        </w:rPr>
        <w:t xml:space="preserve"> obligation to pay the sums secured by this Security Instrument or the Note, will continue unchanged.</w:t>
      </w:r>
    </w:p>
    <w:p w14:paraId="581164A4" w14:textId="77777777" w:rsidR="00563C91" w:rsidRPr="00662BA6"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Borrower’s reinstatement of the Loan, this Security Instrument and obligations secured by this Security Instrument will remain fully effective as if no acceleration had occurred.</w:t>
      </w:r>
    </w:p>
    <w:p w14:paraId="2E4EBB93" w14:textId="77777777" w:rsidR="00563C91" w:rsidRPr="00D506D4" w:rsidRDefault="00563C91" w:rsidP="00563C91">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or a partial interest in the Note, together with this Security Instrument, may be sold or otherwise transferred one or more times.  Upon such a sale or other </w:t>
      </w:r>
      <w:r w:rsidRPr="00D506D4">
        <w:rPr>
          <w:rFonts w:ascii="Times New Roman" w:hAnsi="Times New Roman" w:cs="Times New Roman"/>
          <w:sz w:val="24"/>
          <w:szCs w:val="24"/>
        </w:rPr>
        <w:t>transfer, all of Lender’s rights and obligations under this Security Instrument will convey to Lender’s successors and assigns.</w:t>
      </w:r>
    </w:p>
    <w:p w14:paraId="1D7EC1A2" w14:textId="77777777" w:rsidR="00563C91" w:rsidRPr="00D506D4" w:rsidRDefault="00563C91" w:rsidP="00563C91">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17.  Loan Servicer.</w:t>
      </w:r>
      <w:r w:rsidRPr="00D506D4">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22D7256A" w14:textId="77777777" w:rsidR="00563C91" w:rsidRPr="00D506D4" w:rsidRDefault="00563C91" w:rsidP="00563C91">
      <w:pPr>
        <w:spacing w:after="0"/>
        <w:ind w:firstLine="720"/>
        <w:jc w:val="both"/>
        <w:rPr>
          <w:rFonts w:ascii="Times New Roman" w:hAnsi="Times New Roman" w:cs="Times New Roman"/>
          <w:sz w:val="24"/>
          <w:szCs w:val="24"/>
        </w:rPr>
      </w:pPr>
      <w:r w:rsidRPr="00D506D4">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2C32AE0" w14:textId="64E393D2" w:rsidR="00563C91" w:rsidRPr="00D506D4" w:rsidRDefault="00563C91" w:rsidP="00563C91">
      <w:pPr>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18.  Notice of Grievance.</w:t>
      </w:r>
      <w:r w:rsidRPr="00D506D4">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w:t>
      </w:r>
      <w:r w:rsidR="003C1878" w:rsidRPr="00D506D4">
        <w:rPr>
          <w:rFonts w:ascii="Times New Roman" w:hAnsi="Times New Roman" w:cs="Times New Roman"/>
          <w:sz w:val="24"/>
          <w:szCs w:val="24"/>
        </w:rPr>
        <w:t>party</w:t>
      </w:r>
      <w:r w:rsidR="00B5462A">
        <w:rPr>
          <w:rFonts w:ascii="Times New Roman" w:hAnsi="Times New Roman" w:cs="Times New Roman"/>
          <w:sz w:val="24"/>
          <w:szCs w:val="24"/>
        </w:rPr>
        <w:t>’</w:t>
      </w:r>
      <w:r w:rsidR="003C1878" w:rsidRPr="00D506D4">
        <w:rPr>
          <w:rFonts w:ascii="Times New Roman" w:hAnsi="Times New Roman" w:cs="Times New Roman"/>
          <w:sz w:val="24"/>
          <w:szCs w:val="24"/>
        </w:rPr>
        <w:t>s</w:t>
      </w:r>
      <w:r w:rsidRPr="00D506D4">
        <w:rPr>
          <w:rFonts w:ascii="Times New Roman" w:hAnsi="Times New Roman" w:cs="Times New Roman"/>
          <w:sz w:val="24"/>
          <w:szCs w:val="24"/>
        </w:rPr>
        <w:t xml:space="preserve"> actions pursuant to this Security Instrument or the Note, or (b) alleges that the other party has breached any provision of this Security Instrument or the Note.  If Applicable Law provides </w:t>
      </w:r>
      <w:proofErr w:type="gramStart"/>
      <w:r w:rsidRPr="00D506D4">
        <w:rPr>
          <w:rFonts w:ascii="Times New Roman" w:hAnsi="Times New Roman" w:cs="Times New Roman"/>
          <w:sz w:val="24"/>
          <w:szCs w:val="24"/>
        </w:rPr>
        <w:t>a time period</w:t>
      </w:r>
      <w:proofErr w:type="gramEnd"/>
      <w:r w:rsidRPr="00D506D4">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0450A547" w14:textId="77777777" w:rsidR="00563C91"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r w:rsidRPr="00D506D4">
        <w:rPr>
          <w:rFonts w:ascii="Times New Roman" w:hAnsi="Times New Roman" w:cs="Times New Roman"/>
          <w:b/>
          <w:bCs/>
          <w:sz w:val="24"/>
          <w:szCs w:val="24"/>
        </w:rPr>
        <w:t>19.</w:t>
      </w:r>
      <w:r w:rsidRPr="00D506D4">
        <w:rPr>
          <w:rFonts w:ascii="Times New Roman" w:hAnsi="Times New Roman" w:cs="Times New Roman"/>
          <w:sz w:val="24"/>
          <w:szCs w:val="24"/>
        </w:rPr>
        <w:t xml:space="preserve">  </w:t>
      </w:r>
      <w:r w:rsidRPr="00D506D4">
        <w:rPr>
          <w:rFonts w:ascii="Times New Roman" w:hAnsi="Times New Roman" w:cs="Times New Roman"/>
          <w:b/>
          <w:bCs/>
          <w:sz w:val="24"/>
          <w:szCs w:val="24"/>
        </w:rPr>
        <w:t>Electronic Note Signed with Borrower’s Electronic Signature</w:t>
      </w:r>
      <w:r w:rsidRPr="00D506D4">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promised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terms.</w:t>
      </w:r>
    </w:p>
    <w:p w14:paraId="24E1365D" w14:textId="77777777" w:rsidR="00563C91" w:rsidRPr="00D506D4"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p>
    <w:p w14:paraId="6EEF4FA5" w14:textId="77777777" w:rsidR="00563C91" w:rsidRPr="00D506D4" w:rsidRDefault="00563C91" w:rsidP="007207D7">
      <w:pPr>
        <w:keepNext/>
        <w:keepLines/>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sz w:val="24"/>
          <w:szCs w:val="24"/>
        </w:rPr>
        <w:lastRenderedPageBreak/>
        <w:t>NON-UNIFORM COVENANTS.  Borrower and Lender further covenant and agree as follows:</w:t>
      </w:r>
    </w:p>
    <w:p w14:paraId="6DCF602E" w14:textId="77777777" w:rsidR="00563C91" w:rsidRDefault="00563C91" w:rsidP="007207D7">
      <w:pPr>
        <w:keepNext/>
        <w:keepLines/>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0</w:t>
      </w:r>
      <w:r w:rsidRPr="00D506D4">
        <w:rPr>
          <w:rFonts w:ascii="Times New Roman" w:hAnsi="Times New Roman" w:cs="Times New Roman"/>
          <w:b/>
          <w:sz w:val="24"/>
          <w:szCs w:val="24"/>
        </w:rPr>
        <w:t>.  Acceleration; Remedies.</w:t>
      </w:r>
    </w:p>
    <w:p w14:paraId="47A9ACA3" w14:textId="77777777" w:rsidR="00563C91" w:rsidRPr="00D506D4" w:rsidRDefault="00563C91" w:rsidP="00563C91">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(a)</w:t>
      </w:r>
      <w:r>
        <w:rPr>
          <w:rFonts w:ascii="Times New Roman" w:hAnsi="Times New Roman" w:cs="Times New Roman"/>
          <w:b/>
          <w:sz w:val="24"/>
          <w:szCs w:val="24"/>
        </w:rPr>
        <w:t xml:space="preserve"> </w:t>
      </w:r>
      <w:r w:rsidRPr="00D506D4">
        <w:rPr>
          <w:rFonts w:ascii="Times New Roman" w:hAnsi="Times New Roman" w:cs="Times New Roman"/>
          <w:b/>
          <w:sz w:val="24"/>
          <w:szCs w:val="24"/>
        </w:rPr>
        <w:t>Notice of Default.</w:t>
      </w:r>
      <w:r w:rsidRPr="00D506D4">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Pr>
          <w:rFonts w:ascii="Times New Roman" w:hAnsi="Times New Roman" w:cs="Times New Roman"/>
          <w:sz w:val="24"/>
          <w:szCs w:val="24"/>
        </w:rPr>
        <w:t>4</w:t>
      </w:r>
      <w:r w:rsidRPr="00D506D4">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bring a court action to deny the existence of a Default or to assert any other defense of Borrower to acceleration and sale.</w:t>
      </w:r>
    </w:p>
    <w:p w14:paraId="5350C0A8" w14:textId="77777777" w:rsidR="00563C91" w:rsidRPr="00D506D4" w:rsidRDefault="00563C91" w:rsidP="00563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(b) Acceleration; Power of Sale; Expenses.</w:t>
      </w:r>
      <w:r w:rsidRPr="00D506D4">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w:t>
      </w:r>
      <w:r>
        <w:rPr>
          <w:rFonts w:ascii="Times New Roman" w:hAnsi="Times New Roman" w:cs="Times New Roman"/>
          <w:sz w:val="24"/>
          <w:szCs w:val="24"/>
        </w:rPr>
        <w:t>0</w:t>
      </w:r>
      <w:r w:rsidRPr="00D506D4">
        <w:rPr>
          <w:rFonts w:ascii="Times New Roman" w:hAnsi="Times New Roman" w:cs="Times New Roman"/>
          <w:sz w:val="24"/>
          <w:szCs w:val="24"/>
        </w:rPr>
        <w:t xml:space="preserve">, including, but not limited to: (i) reasonable attorneys’ fees and costs; (ii) property inspection and valuation fees; and (iii) other fees incurred to protect Lender’s interest in the Property and/or rights under this Security Instrument. </w:t>
      </w:r>
    </w:p>
    <w:p w14:paraId="5BFBC5E5" w14:textId="77777777" w:rsidR="00563C91" w:rsidRPr="00D506D4" w:rsidRDefault="00563C91" w:rsidP="00563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 xml:space="preserve">(c) Notice of </w:t>
      </w:r>
      <w:proofErr w:type="gramStart"/>
      <w:r w:rsidRPr="00D506D4">
        <w:rPr>
          <w:rFonts w:ascii="Times New Roman" w:hAnsi="Times New Roman" w:cs="Times New Roman"/>
          <w:b/>
          <w:sz w:val="24"/>
          <w:szCs w:val="24"/>
        </w:rPr>
        <w:t>Sale;</w:t>
      </w:r>
      <w:proofErr w:type="gramEnd"/>
      <w:r w:rsidRPr="00D506D4">
        <w:rPr>
          <w:rFonts w:ascii="Times New Roman" w:hAnsi="Times New Roman" w:cs="Times New Roman"/>
          <w:b/>
          <w:sz w:val="24"/>
          <w:szCs w:val="24"/>
        </w:rPr>
        <w:t xml:space="preserve"> Sale of Property</w:t>
      </w:r>
      <w:r w:rsidRPr="00D506D4">
        <w:rPr>
          <w:rFonts w:ascii="Times New Roman" w:hAnsi="Times New Roman" w:cs="Times New Roman"/>
          <w:sz w:val="24"/>
          <w:szCs w:val="24"/>
        </w:rPr>
        <w:t>.  If the power of sale is invoked, Trustee will record a notice of Default in each county in which any part of the Property is located and will mail copies of such notice, in the manner prescribed by Applicable Law, to Borrower and to the other required recipients.  After the time required by Applicable Law, Trustee will give public notice of sale to the persons and in the manner prescribed by Applicable Law.  Trustee, without further demand on Borrower, will sell the Property at public auction to the highest bidder at the time and place and under the terms designated in the notice of sale in one or more parcels and in any order Trustee determines.  Trustee may postpone sale of all or any parcel of the Property by public announcement at the time and place of any previously scheduled sale.  Lender or its designee may purchase the Property at any sale.</w:t>
      </w:r>
    </w:p>
    <w:p w14:paraId="64E3CC5D" w14:textId="09AAC100" w:rsidR="00563C91" w:rsidRPr="00D506D4" w:rsidRDefault="00563C91" w:rsidP="00563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 xml:space="preserve">(d) Trustee’s Deed; Proceeds of Sale. </w:t>
      </w:r>
      <w:r w:rsidRPr="00D506D4">
        <w:rPr>
          <w:rFonts w:ascii="Times New Roman" w:hAnsi="Times New Roman" w:cs="Times New Roman"/>
          <w:sz w:val="24"/>
          <w:szCs w:val="24"/>
        </w:rPr>
        <w:t xml:space="preserve"> Upon receipt of payment of the price bid, Trustee will deliver to the purchaser a Trustee’s deed conveying the Property.  The recitals in the Trustee’s deed will be prima facie evidence of the truth of the statements made in that deed.  Trustee will apply the proceeds of the sale in the following order: (i) to all costs and expenses of exercising the power of sale, and the sale, including the payment of the Trustee’s fees actually incurred and reasonable attorneys’ fees and costs, as permitted by Applicable Law; (ii) to all sums secured by this Security Instrument; </w:t>
      </w:r>
      <w:r w:rsidR="00D506D4" w:rsidRPr="00D506D4">
        <w:rPr>
          <w:rFonts w:ascii="Times New Roman" w:hAnsi="Times New Roman" w:cs="Times New Roman"/>
          <w:sz w:val="24"/>
          <w:szCs w:val="24"/>
        </w:rPr>
        <w:t>(iii)</w:t>
      </w:r>
      <w:r w:rsidR="00A3283A">
        <w:rPr>
          <w:rFonts w:ascii="Times New Roman" w:hAnsi="Times New Roman" w:cs="Times New Roman"/>
          <w:sz w:val="24"/>
          <w:szCs w:val="24"/>
        </w:rPr>
        <w:t xml:space="preserve"> to the payment of junior trust deeds, mortgages</w:t>
      </w:r>
      <w:r w:rsidR="00CF0695">
        <w:rPr>
          <w:rFonts w:ascii="Times New Roman" w:hAnsi="Times New Roman" w:cs="Times New Roman"/>
          <w:sz w:val="24"/>
          <w:szCs w:val="24"/>
        </w:rPr>
        <w:t>,</w:t>
      </w:r>
      <w:r w:rsidR="00A3283A">
        <w:rPr>
          <w:rFonts w:ascii="Times New Roman" w:hAnsi="Times New Roman" w:cs="Times New Roman"/>
          <w:sz w:val="24"/>
          <w:szCs w:val="24"/>
        </w:rPr>
        <w:t xml:space="preserve"> or other lienholders, and (iv</w:t>
      </w:r>
      <w:r w:rsidRPr="00D506D4">
        <w:rPr>
          <w:rFonts w:ascii="Times New Roman" w:hAnsi="Times New Roman" w:cs="Times New Roman"/>
          <w:sz w:val="24"/>
          <w:szCs w:val="24"/>
        </w:rPr>
        <w:t>) any excess to the person or persons legally entitled to it.</w:t>
      </w:r>
    </w:p>
    <w:p w14:paraId="1223F463" w14:textId="77777777" w:rsidR="00563C91" w:rsidRPr="00D506D4" w:rsidRDefault="00563C91" w:rsidP="00563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line="240" w:lineRule="auto"/>
        <w:ind w:firstLine="720"/>
        <w:jc w:val="both"/>
        <w:rPr>
          <w:rFonts w:ascii="Times New Roman" w:hAnsi="Times New Roman" w:cs="Times New Roman"/>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1</w:t>
      </w:r>
      <w:r w:rsidRPr="00D506D4">
        <w:rPr>
          <w:rFonts w:ascii="Times New Roman" w:hAnsi="Times New Roman" w:cs="Times New Roman"/>
          <w:b/>
          <w:sz w:val="24"/>
          <w:szCs w:val="24"/>
        </w:rPr>
        <w:t>.  Reconveyance.</w:t>
      </w:r>
      <w:r w:rsidRPr="00D506D4">
        <w:rPr>
          <w:rFonts w:ascii="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may charge such person or persons a fee for reconveying the Property, but only if the fee is paid to a third party (such as the Trustee) for services rendered and the charging of the fee is permitted under Applicable Law.</w:t>
      </w:r>
    </w:p>
    <w:p w14:paraId="08634353" w14:textId="77777777" w:rsidR="00563C91" w:rsidRPr="00D506D4" w:rsidRDefault="00563C91" w:rsidP="00563C9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lastRenderedPageBreak/>
        <w:t>2</w:t>
      </w:r>
      <w:r>
        <w:rPr>
          <w:rFonts w:ascii="Times New Roman" w:hAnsi="Times New Roman" w:cs="Times New Roman"/>
          <w:b/>
          <w:sz w:val="24"/>
          <w:szCs w:val="24"/>
        </w:rPr>
        <w:t>2</w:t>
      </w:r>
      <w:r w:rsidRPr="00D506D4">
        <w:rPr>
          <w:rFonts w:ascii="Times New Roman" w:hAnsi="Times New Roman" w:cs="Times New Roman"/>
          <w:b/>
          <w:sz w:val="24"/>
          <w:szCs w:val="24"/>
        </w:rPr>
        <w:t>.  Substitute Trustee.</w:t>
      </w:r>
      <w:r w:rsidRPr="00D506D4">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 and duties conferred upon Trustee in this Security Instrument and by Applicable Law.</w:t>
      </w:r>
    </w:p>
    <w:p w14:paraId="631A73F5" w14:textId="77777777" w:rsidR="00563C91" w:rsidRPr="00D506D4" w:rsidRDefault="00563C91" w:rsidP="00563C91">
      <w:pPr>
        <w:tabs>
          <w:tab w:val="left" w:pos="0"/>
          <w:tab w:val="left" w:pos="720"/>
          <w:tab w:val="left" w:pos="1440"/>
          <w:tab w:val="left" w:pos="8640"/>
        </w:tabs>
        <w:spacing w:after="0"/>
        <w:ind w:firstLine="720"/>
        <w:jc w:val="both"/>
        <w:rPr>
          <w:rFonts w:ascii="Times New Roman" w:hAnsi="Times New Roman" w:cs="Times New Roman"/>
          <w:sz w:val="24"/>
          <w:szCs w:val="24"/>
        </w:rPr>
      </w:pPr>
      <w:r w:rsidRPr="00D506D4">
        <w:rPr>
          <w:rFonts w:ascii="Times New Roman" w:hAnsi="Times New Roman" w:cs="Times New Roman"/>
          <w:b/>
          <w:sz w:val="24"/>
          <w:szCs w:val="24"/>
        </w:rPr>
        <w:t>2</w:t>
      </w:r>
      <w:r>
        <w:rPr>
          <w:rFonts w:ascii="Times New Roman" w:hAnsi="Times New Roman" w:cs="Times New Roman"/>
          <w:b/>
          <w:sz w:val="24"/>
          <w:szCs w:val="24"/>
        </w:rPr>
        <w:t>3</w:t>
      </w:r>
      <w:r w:rsidRPr="00D506D4">
        <w:rPr>
          <w:rFonts w:ascii="Times New Roman" w:hAnsi="Times New Roman" w:cs="Times New Roman"/>
          <w:b/>
          <w:sz w:val="24"/>
          <w:szCs w:val="24"/>
        </w:rPr>
        <w:t>.</w:t>
      </w:r>
      <w:r>
        <w:rPr>
          <w:rFonts w:ascii="Times New Roman" w:hAnsi="Times New Roman" w:cs="Times New Roman"/>
          <w:b/>
          <w:sz w:val="24"/>
          <w:szCs w:val="24"/>
        </w:rPr>
        <w:t xml:space="preserve">  </w:t>
      </w:r>
      <w:r w:rsidRPr="00D506D4">
        <w:rPr>
          <w:rFonts w:ascii="Times New Roman" w:hAnsi="Times New Roman" w:cs="Times New Roman"/>
          <w:b/>
          <w:sz w:val="24"/>
          <w:szCs w:val="24"/>
        </w:rPr>
        <w:t>Request for Notices.</w:t>
      </w:r>
      <w:r w:rsidRPr="00D506D4">
        <w:rPr>
          <w:rFonts w:ascii="Times New Roman" w:hAnsi="Times New Roman" w:cs="Times New Roman"/>
          <w:sz w:val="24"/>
          <w:szCs w:val="24"/>
        </w:rPr>
        <w:t xml:space="preserve">  Borrower requests that </w:t>
      </w:r>
      <w:proofErr w:type="gramStart"/>
      <w:r w:rsidRPr="00D506D4">
        <w:rPr>
          <w:rFonts w:ascii="Times New Roman" w:hAnsi="Times New Roman" w:cs="Times New Roman"/>
          <w:sz w:val="24"/>
          <w:szCs w:val="24"/>
        </w:rPr>
        <w:t>copies</w:t>
      </w:r>
      <w:proofErr w:type="gramEnd"/>
      <w:r w:rsidRPr="00D506D4">
        <w:rPr>
          <w:rFonts w:ascii="Times New Roman" w:hAnsi="Times New Roman" w:cs="Times New Roman"/>
          <w:sz w:val="24"/>
          <w:szCs w:val="24"/>
        </w:rPr>
        <w:t xml:space="preserve"> of any notice of Default and/or notice of sale be sent to each party to this Security Instrument at the Notice Address as defined in Section 1</w:t>
      </w:r>
      <w:r>
        <w:rPr>
          <w:rFonts w:ascii="Times New Roman" w:hAnsi="Times New Roman" w:cs="Times New Roman"/>
          <w:sz w:val="24"/>
          <w:szCs w:val="24"/>
        </w:rPr>
        <w:t>1</w:t>
      </w:r>
      <w:r w:rsidRPr="00D506D4">
        <w:rPr>
          <w:rFonts w:ascii="Times New Roman" w:hAnsi="Times New Roman" w:cs="Times New Roman"/>
          <w:sz w:val="24"/>
          <w:szCs w:val="24"/>
        </w:rPr>
        <w:t>(c).</w:t>
      </w:r>
    </w:p>
    <w:p w14:paraId="08DF6FAC" w14:textId="77777777" w:rsidR="00563C91" w:rsidRPr="002E4B4E" w:rsidRDefault="00563C91" w:rsidP="00563C9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24</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Termination of Certain Restrictions on First Lien FHA-Insured Deed of Trust</w:t>
      </w:r>
      <w:r>
        <w:rPr>
          <w:rFonts w:ascii="Times New Roman" w:hAnsi="Times New Roman"/>
          <w:color w:val="FF0000"/>
          <w:sz w:val="24"/>
        </w:rPr>
        <w:t xml:space="preserve">.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olor w:val="FF0000"/>
          <w:sz w:val="24"/>
        </w:rPr>
        <w:t xml:space="preserve">deed of trust or assignment of the first deed of trust </w:t>
      </w:r>
      <w:r w:rsidRPr="002E4B4E">
        <w:rPr>
          <w:rFonts w:ascii="Times New Roman" w:hAnsi="Times New Roman"/>
          <w:color w:val="FF0000"/>
          <w:sz w:val="24"/>
        </w:rPr>
        <w:t xml:space="preserve">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 will</w:t>
      </w:r>
      <w:r w:rsidRPr="002E4B4E">
        <w:rPr>
          <w:rFonts w:ascii="Times New Roman" w:hAnsi="Times New Roman"/>
          <w:color w:val="FF0000"/>
          <w:sz w:val="24"/>
        </w:rPr>
        <w:t xml:space="preserve"> receive title to the Property free and clear from such restrictions.</w:t>
      </w:r>
      <w:r>
        <w:rPr>
          <w:rFonts w:ascii="Times New Roman" w:hAnsi="Times New Roman"/>
          <w:color w:val="FF0000"/>
          <w:sz w:val="24"/>
        </w:rPr>
        <w:t>]</w:t>
      </w:r>
    </w:p>
    <w:p w14:paraId="7ECBE203" w14:textId="77777777" w:rsidR="00563C91" w:rsidRPr="00662BA6" w:rsidRDefault="00563C91" w:rsidP="00563C91">
      <w:pPr>
        <w:spacing w:after="0"/>
        <w:jc w:val="both"/>
        <w:rPr>
          <w:rFonts w:ascii="Times New Roman" w:hAnsi="Times New Roman" w:cs="Times New Roman"/>
          <w:sz w:val="24"/>
          <w:szCs w:val="24"/>
        </w:rPr>
      </w:pPr>
    </w:p>
    <w:p w14:paraId="6EAA86B2" w14:textId="77777777" w:rsidR="00563C91" w:rsidRPr="00662BA6" w:rsidRDefault="00563C91" w:rsidP="00563C91">
      <w:pPr>
        <w:spacing w:after="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EFE5360" w14:textId="77777777" w:rsidR="00563C91" w:rsidRPr="00662BA6" w:rsidRDefault="00563C91" w:rsidP="00563C91">
      <w:pPr>
        <w:spacing w:after="0"/>
        <w:jc w:val="both"/>
        <w:rPr>
          <w:rFonts w:ascii="Times New Roman" w:hAnsi="Times New Roman" w:cs="Times New Roman"/>
          <w:sz w:val="24"/>
          <w:szCs w:val="24"/>
        </w:rPr>
      </w:pPr>
    </w:p>
    <w:p w14:paraId="1DD15555" w14:textId="77777777" w:rsidR="00563C91" w:rsidRDefault="00563C91" w:rsidP="00563C91">
      <w:pPr>
        <w:spacing w:after="0"/>
        <w:rPr>
          <w:rFonts w:ascii="Times New Roman" w:hAnsi="Times New Roman" w:cs="Times New Roman"/>
          <w:sz w:val="24"/>
          <w:szCs w:val="24"/>
        </w:rPr>
      </w:pPr>
      <w:r>
        <w:rPr>
          <w:rFonts w:ascii="Times New Roman" w:hAnsi="Times New Roman" w:cs="Times New Roman"/>
          <w:sz w:val="24"/>
          <w:szCs w:val="24"/>
        </w:rPr>
        <w:t>Witnesses:</w:t>
      </w:r>
    </w:p>
    <w:p w14:paraId="02C34DFD" w14:textId="76BACB14" w:rsidR="00563C91" w:rsidRDefault="00563C91" w:rsidP="00084765">
      <w:pPr>
        <w:tabs>
          <w:tab w:val="left" w:pos="0"/>
          <w:tab w:val="left" w:pos="720"/>
          <w:tab w:val="left" w:pos="1440"/>
          <w:tab w:val="left" w:pos="468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r>
      <w:r w:rsidR="003C1878">
        <w:rPr>
          <w:rFonts w:ascii="Times New Roman" w:hAnsi="Times New Roman" w:cs="Times New Roman"/>
          <w:sz w:val="24"/>
          <w:szCs w:val="24"/>
        </w:rPr>
        <w:t>_____________________________</w:t>
      </w:r>
      <w:r w:rsidR="007C0BA8">
        <w:rPr>
          <w:rFonts w:ascii="Times New Roman" w:hAnsi="Times New Roman" w:cs="Times New Roman"/>
          <w:sz w:val="24"/>
          <w:szCs w:val="24"/>
        </w:rPr>
        <w:t>___</w:t>
      </w:r>
      <w:proofErr w:type="gramStart"/>
      <w:r w:rsidR="007C0BA8">
        <w:rPr>
          <w:rFonts w:ascii="Times New Roman" w:hAnsi="Times New Roman" w:cs="Times New Roman"/>
          <w:sz w:val="24"/>
          <w:szCs w:val="24"/>
        </w:rPr>
        <w:t xml:space="preserve">_ </w:t>
      </w:r>
      <w:r>
        <w:rPr>
          <w:rFonts w:ascii="Times New Roman" w:hAnsi="Times New Roman" w:cs="Times New Roman"/>
          <w:sz w:val="24"/>
          <w:szCs w:val="24"/>
        </w:rPr>
        <w:t xml:space="preserve"> (</w:t>
      </w:r>
      <w:proofErr w:type="gramEnd"/>
      <w:r>
        <w:rPr>
          <w:rFonts w:ascii="Times New Roman" w:hAnsi="Times New Roman" w:cs="Times New Roman"/>
          <w:sz w:val="24"/>
          <w:szCs w:val="24"/>
        </w:rPr>
        <w:t>Seal)</w:t>
      </w:r>
    </w:p>
    <w:p w14:paraId="1993878E" w14:textId="77777777" w:rsidR="00563C91" w:rsidRDefault="00563C91" w:rsidP="00563C9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4BC3FF3F" w14:textId="77777777" w:rsidR="00563C91" w:rsidRDefault="00563C91" w:rsidP="00563C91">
      <w:pPr>
        <w:tabs>
          <w:tab w:val="right" w:pos="9360"/>
        </w:tabs>
        <w:spacing w:after="0"/>
        <w:jc w:val="both"/>
        <w:rPr>
          <w:rFonts w:ascii="Times New Roman" w:hAnsi="Times New Roman" w:cs="Times New Roman"/>
          <w:sz w:val="24"/>
          <w:szCs w:val="24"/>
        </w:rPr>
      </w:pPr>
    </w:p>
    <w:p w14:paraId="3923E842" w14:textId="77777777" w:rsidR="00563C91" w:rsidRDefault="00563C91" w:rsidP="00563C91">
      <w:pPr>
        <w:tabs>
          <w:tab w:val="right" w:pos="9360"/>
        </w:tabs>
        <w:spacing w:after="0"/>
        <w:jc w:val="both"/>
        <w:rPr>
          <w:rFonts w:ascii="Times New Roman" w:hAnsi="Times New Roman" w:cs="Times New Roman"/>
          <w:sz w:val="24"/>
          <w:szCs w:val="24"/>
        </w:rPr>
      </w:pPr>
    </w:p>
    <w:p w14:paraId="3191F3AF" w14:textId="770DB34D" w:rsidR="00563C91" w:rsidRDefault="00563C91" w:rsidP="00084765">
      <w:pPr>
        <w:tabs>
          <w:tab w:val="left" w:pos="0"/>
          <w:tab w:val="left" w:pos="720"/>
          <w:tab w:val="left" w:pos="1440"/>
          <w:tab w:val="left" w:pos="468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r>
      <w:r w:rsidR="003C1878">
        <w:rPr>
          <w:rFonts w:ascii="Times New Roman" w:hAnsi="Times New Roman" w:cs="Times New Roman"/>
          <w:sz w:val="24"/>
          <w:szCs w:val="24"/>
        </w:rPr>
        <w:t>________________________________</w:t>
      </w:r>
      <w:proofErr w:type="gramStart"/>
      <w:r w:rsidR="003C1878">
        <w:rPr>
          <w:rFonts w:ascii="Times New Roman" w:hAnsi="Times New Roman" w:cs="Times New Roman"/>
          <w:sz w:val="24"/>
          <w:szCs w:val="24"/>
        </w:rPr>
        <w:t xml:space="preserve">_ </w:t>
      </w:r>
      <w:r>
        <w:rPr>
          <w:rFonts w:ascii="Times New Roman" w:hAnsi="Times New Roman" w:cs="Times New Roman"/>
          <w:sz w:val="24"/>
          <w:szCs w:val="24"/>
        </w:rPr>
        <w:t xml:space="preserve"> (</w:t>
      </w:r>
      <w:proofErr w:type="gramEnd"/>
      <w:r>
        <w:rPr>
          <w:rFonts w:ascii="Times New Roman" w:hAnsi="Times New Roman" w:cs="Times New Roman"/>
          <w:sz w:val="24"/>
          <w:szCs w:val="24"/>
        </w:rPr>
        <w:t>Seal)</w:t>
      </w:r>
    </w:p>
    <w:p w14:paraId="473E53E5" w14:textId="77777777" w:rsidR="00563C91" w:rsidRDefault="00563C91" w:rsidP="00563C9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D25516E" w14:textId="77777777" w:rsidR="00563C91" w:rsidRDefault="00563C91" w:rsidP="00563C91">
      <w:pPr>
        <w:tabs>
          <w:tab w:val="right" w:pos="9360"/>
        </w:tabs>
        <w:spacing w:after="0"/>
        <w:jc w:val="both"/>
        <w:rPr>
          <w:rFonts w:ascii="Times New Roman" w:hAnsi="Times New Roman" w:cs="Times New Roman"/>
          <w:sz w:val="24"/>
          <w:szCs w:val="24"/>
        </w:rPr>
      </w:pPr>
    </w:p>
    <w:p w14:paraId="5BB1CF9D" w14:textId="77777777" w:rsidR="00563C91" w:rsidRDefault="00563C91" w:rsidP="00563C91">
      <w:pPr>
        <w:tabs>
          <w:tab w:val="right" w:pos="9360"/>
        </w:tabs>
        <w:spacing w:after="0"/>
        <w:jc w:val="both"/>
        <w:rPr>
          <w:rFonts w:ascii="Times New Roman" w:hAnsi="Times New Roman" w:cs="Times New Roman"/>
          <w:sz w:val="24"/>
          <w:szCs w:val="24"/>
        </w:rPr>
      </w:pPr>
    </w:p>
    <w:p w14:paraId="4F768E07" w14:textId="77777777" w:rsidR="00563C91" w:rsidRDefault="00563C91" w:rsidP="00084765">
      <w:pPr>
        <w:tabs>
          <w:tab w:val="center" w:pos="4680"/>
        </w:tabs>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5A598B2B" w14:textId="77777777" w:rsidR="00F46EF2" w:rsidRDefault="00F46EF2"/>
    <w:sectPr w:rsidR="00F46EF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A1394" w14:textId="77777777" w:rsidR="00084765" w:rsidRDefault="00084765" w:rsidP="00563C91">
      <w:pPr>
        <w:spacing w:after="0" w:line="240" w:lineRule="auto"/>
      </w:pPr>
      <w:r>
        <w:separator/>
      </w:r>
    </w:p>
  </w:endnote>
  <w:endnote w:type="continuationSeparator" w:id="0">
    <w:p w14:paraId="2F533774" w14:textId="77777777" w:rsidR="00084765" w:rsidRDefault="00084765" w:rsidP="00563C91">
      <w:pPr>
        <w:spacing w:after="0" w:line="240" w:lineRule="auto"/>
      </w:pPr>
      <w:r>
        <w:continuationSeparator/>
      </w:r>
    </w:p>
  </w:endnote>
  <w:endnote w:type="continuationNotice" w:id="1">
    <w:p w14:paraId="49EB7ECB" w14:textId="77777777" w:rsidR="00084765" w:rsidRDefault="000847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4AF28" w14:textId="2A55FEA6" w:rsidR="00937B82" w:rsidRPr="007207D7" w:rsidRDefault="00563C91" w:rsidP="00084765">
    <w:pPr>
      <w:pStyle w:val="2021UIformat"/>
      <w:tabs>
        <w:tab w:val="clear" w:pos="6390"/>
        <w:tab w:val="clear" w:pos="7470"/>
        <w:tab w:val="clear" w:pos="9346"/>
        <w:tab w:val="left" w:pos="6480"/>
        <w:tab w:val="left" w:pos="7200"/>
        <w:tab w:val="right" w:pos="9360"/>
      </w:tabs>
      <w:rPr>
        <w:b w:val="0"/>
        <w:sz w:val="14"/>
      </w:rPr>
    </w:pPr>
    <w:r w:rsidRPr="007207D7">
      <w:rPr>
        <w:sz w:val="14"/>
      </w:rPr>
      <w:t xml:space="preserve">NEBRASKA </w:t>
    </w:r>
    <w:r w:rsidRPr="007207D7">
      <w:rPr>
        <w:b w:val="0"/>
        <w:bCs/>
        <w:sz w:val="14"/>
        <w:szCs w:val="14"/>
      </w:rPr>
      <w:t>--Single Family--</w:t>
    </w:r>
    <w:r w:rsidRPr="007207D7">
      <w:rPr>
        <w:sz w:val="14"/>
      </w:rPr>
      <w:t>Freddie Mac/Fannie Mae</w:t>
    </w:r>
    <w:r w:rsidRPr="007207D7">
      <w:rPr>
        <w:sz w:val="14"/>
      </w:rPr>
      <w:tab/>
      <w:t>(MERS)</w:t>
    </w:r>
    <w:r w:rsidRPr="007207D7">
      <w:rPr>
        <w:sz w:val="14"/>
      </w:rPr>
      <w:tab/>
      <w:t>Form 3800.28</w:t>
    </w:r>
    <w:r w:rsidRPr="007207D7">
      <w:rPr>
        <w:sz w:val="14"/>
      </w:rPr>
      <w:tab/>
    </w:r>
    <w:r w:rsidR="00A3283A" w:rsidRPr="007207D7">
      <w:rPr>
        <w:b w:val="0"/>
        <w:bCs/>
        <w:sz w:val="14"/>
      </w:rPr>
      <w:t>12</w:t>
    </w:r>
    <w:r w:rsidRPr="007207D7">
      <w:rPr>
        <w:b w:val="0"/>
        <w:bCs/>
        <w:sz w:val="14"/>
      </w:rPr>
      <w:t>/2023</w:t>
    </w:r>
  </w:p>
  <w:sdt>
    <w:sdtPr>
      <w:rPr>
        <w:rFonts w:ascii="Times New Roman" w:hAnsi="Times New Roman" w:cs="Times New Roman"/>
        <w:bCs/>
        <w:sz w:val="14"/>
        <w:szCs w:val="14"/>
      </w:rPr>
      <w:id w:val="-1769616900"/>
      <w:docPartObj>
        <w:docPartGallery w:val="Page Numbers (Top of Page)"/>
        <w:docPartUnique/>
      </w:docPartObj>
    </w:sdtPr>
    <w:sdtEndPr/>
    <w:sdtContent>
      <w:p w14:paraId="1CA089CB" w14:textId="624BAAEA" w:rsidR="00937B82" w:rsidRPr="007207D7" w:rsidRDefault="00563C91" w:rsidP="00084765">
        <w:pPr>
          <w:pStyle w:val="Footer"/>
          <w:tabs>
            <w:tab w:val="clear" w:pos="4680"/>
          </w:tabs>
          <w:rPr>
            <w:rFonts w:ascii="Times New Roman" w:hAnsi="Times New Roman" w:cs="Times New Roman"/>
            <w:bCs/>
            <w:sz w:val="14"/>
            <w:szCs w:val="14"/>
          </w:rPr>
        </w:pPr>
        <w:r w:rsidRPr="007207D7">
          <w:rPr>
            <w:rFonts w:ascii="Times New Roman" w:eastAsia="Times New Roman Bold" w:hAnsi="Times New Roman" w:cs="Times New Roman"/>
            <w:b/>
            <w:caps/>
            <w:sz w:val="14"/>
          </w:rPr>
          <w:t xml:space="preserve">Standardized Subordinate </w:t>
        </w:r>
        <w:r w:rsidR="00A3283A" w:rsidRPr="007207D7">
          <w:rPr>
            <w:rFonts w:ascii="Times New Roman" w:eastAsia="Times New Roman Bold" w:hAnsi="Times New Roman" w:cs="Times New Roman"/>
            <w:b/>
            <w:caps/>
            <w:sz w:val="14"/>
          </w:rPr>
          <w:t>DOCUMENT</w:t>
        </w:r>
        <w:r w:rsidRPr="007207D7">
          <w:rPr>
            <w:rFonts w:ascii="Times New Roman" w:eastAsia="Times New Roman Bold" w:hAnsi="Times New Roman" w:cs="Times New Roman"/>
            <w:b/>
            <w:bCs/>
            <w:smallCaps/>
            <w:sz w:val="14"/>
            <w:szCs w:val="14"/>
          </w:rPr>
          <w:tab/>
        </w:r>
        <w:r w:rsidRPr="007207D7">
          <w:rPr>
            <w:rFonts w:ascii="Times New Roman" w:hAnsi="Times New Roman" w:cs="Times New Roman"/>
            <w:bCs/>
            <w:sz w:val="14"/>
            <w:szCs w:val="14"/>
          </w:rPr>
          <w:t xml:space="preserve">Page </w:t>
        </w:r>
        <w:r w:rsidRPr="007207D7">
          <w:rPr>
            <w:rFonts w:ascii="Times New Roman" w:hAnsi="Times New Roman" w:cs="Times New Roman"/>
            <w:bCs/>
            <w:sz w:val="14"/>
            <w:szCs w:val="14"/>
          </w:rPr>
          <w:fldChar w:fldCharType="begin"/>
        </w:r>
        <w:r w:rsidRPr="007207D7">
          <w:rPr>
            <w:rFonts w:ascii="Times New Roman" w:hAnsi="Times New Roman" w:cs="Times New Roman"/>
            <w:bCs/>
            <w:sz w:val="14"/>
            <w:szCs w:val="14"/>
          </w:rPr>
          <w:instrText xml:space="preserve"> PAGE </w:instrText>
        </w:r>
        <w:r w:rsidRPr="007207D7">
          <w:rPr>
            <w:rFonts w:ascii="Times New Roman" w:hAnsi="Times New Roman" w:cs="Times New Roman"/>
            <w:bCs/>
            <w:sz w:val="14"/>
            <w:szCs w:val="14"/>
          </w:rPr>
          <w:fldChar w:fldCharType="separate"/>
        </w:r>
        <w:r w:rsidRPr="007207D7">
          <w:rPr>
            <w:rFonts w:ascii="Times New Roman" w:hAnsi="Times New Roman" w:cs="Times New Roman"/>
            <w:bCs/>
            <w:sz w:val="14"/>
            <w:szCs w:val="14"/>
          </w:rPr>
          <w:t>1</w:t>
        </w:r>
        <w:r w:rsidRPr="007207D7">
          <w:rPr>
            <w:rFonts w:ascii="Times New Roman" w:hAnsi="Times New Roman" w:cs="Times New Roman"/>
            <w:bCs/>
            <w:sz w:val="14"/>
            <w:szCs w:val="14"/>
          </w:rPr>
          <w:fldChar w:fldCharType="end"/>
        </w:r>
        <w:r w:rsidRPr="007207D7">
          <w:rPr>
            <w:rFonts w:ascii="Times New Roman" w:hAnsi="Times New Roman" w:cs="Times New Roman"/>
            <w:bCs/>
            <w:sz w:val="14"/>
            <w:szCs w:val="14"/>
          </w:rPr>
          <w:t xml:space="preserve"> of </w:t>
        </w:r>
        <w:r w:rsidRPr="007207D7">
          <w:rPr>
            <w:rFonts w:ascii="Times New Roman" w:hAnsi="Times New Roman" w:cs="Times New Roman"/>
            <w:bCs/>
            <w:sz w:val="14"/>
            <w:szCs w:val="14"/>
          </w:rPr>
          <w:fldChar w:fldCharType="begin"/>
        </w:r>
        <w:r w:rsidRPr="007207D7">
          <w:rPr>
            <w:rFonts w:ascii="Times New Roman" w:hAnsi="Times New Roman" w:cs="Times New Roman"/>
            <w:bCs/>
            <w:sz w:val="14"/>
            <w:szCs w:val="14"/>
          </w:rPr>
          <w:instrText xml:space="preserve"> NUMPAGES  </w:instrText>
        </w:r>
        <w:r w:rsidRPr="007207D7">
          <w:rPr>
            <w:rFonts w:ascii="Times New Roman" w:hAnsi="Times New Roman" w:cs="Times New Roman"/>
            <w:bCs/>
            <w:sz w:val="14"/>
            <w:szCs w:val="14"/>
          </w:rPr>
          <w:fldChar w:fldCharType="separate"/>
        </w:r>
        <w:r w:rsidRPr="007207D7">
          <w:rPr>
            <w:rFonts w:ascii="Times New Roman" w:hAnsi="Times New Roman" w:cs="Times New Roman"/>
            <w:bCs/>
            <w:sz w:val="14"/>
            <w:szCs w:val="14"/>
          </w:rPr>
          <w:t>10</w:t>
        </w:r>
        <w:r w:rsidRPr="007207D7">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01AE8" w14:textId="77777777" w:rsidR="00084765" w:rsidRDefault="00084765" w:rsidP="00563C91">
      <w:pPr>
        <w:spacing w:after="0" w:line="240" w:lineRule="auto"/>
      </w:pPr>
      <w:r>
        <w:separator/>
      </w:r>
    </w:p>
  </w:footnote>
  <w:footnote w:type="continuationSeparator" w:id="0">
    <w:p w14:paraId="547C918A" w14:textId="77777777" w:rsidR="00084765" w:rsidRDefault="00084765" w:rsidP="00563C91">
      <w:pPr>
        <w:spacing w:after="0" w:line="240" w:lineRule="auto"/>
      </w:pPr>
      <w:r>
        <w:continuationSeparator/>
      </w:r>
    </w:p>
  </w:footnote>
  <w:footnote w:type="continuationNotice" w:id="1">
    <w:p w14:paraId="3B72C894" w14:textId="77777777" w:rsidR="00084765" w:rsidRDefault="000847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523398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C91"/>
    <w:rsid w:val="00016CF1"/>
    <w:rsid w:val="00063ACE"/>
    <w:rsid w:val="00084765"/>
    <w:rsid w:val="00096588"/>
    <w:rsid w:val="000B6109"/>
    <w:rsid w:val="000C2B17"/>
    <w:rsid w:val="00116A4A"/>
    <w:rsid w:val="00160862"/>
    <w:rsid w:val="00172B23"/>
    <w:rsid w:val="001D1E3D"/>
    <w:rsid w:val="0024786A"/>
    <w:rsid w:val="002561CE"/>
    <w:rsid w:val="00263735"/>
    <w:rsid w:val="00304FFE"/>
    <w:rsid w:val="00317A43"/>
    <w:rsid w:val="00321C77"/>
    <w:rsid w:val="00344D78"/>
    <w:rsid w:val="003C1878"/>
    <w:rsid w:val="003E02F7"/>
    <w:rsid w:val="004A17E0"/>
    <w:rsid w:val="00523085"/>
    <w:rsid w:val="00563C91"/>
    <w:rsid w:val="005A4213"/>
    <w:rsid w:val="005D0EC9"/>
    <w:rsid w:val="005E0DA9"/>
    <w:rsid w:val="005E78C0"/>
    <w:rsid w:val="006051EF"/>
    <w:rsid w:val="00613C79"/>
    <w:rsid w:val="00625D82"/>
    <w:rsid w:val="00632E3F"/>
    <w:rsid w:val="00662248"/>
    <w:rsid w:val="00671346"/>
    <w:rsid w:val="006B1282"/>
    <w:rsid w:val="007207D7"/>
    <w:rsid w:val="0077058D"/>
    <w:rsid w:val="007C0BA8"/>
    <w:rsid w:val="007F4392"/>
    <w:rsid w:val="00845297"/>
    <w:rsid w:val="00852D0A"/>
    <w:rsid w:val="0086235E"/>
    <w:rsid w:val="008A5E6F"/>
    <w:rsid w:val="008E74BA"/>
    <w:rsid w:val="00937B82"/>
    <w:rsid w:val="0094131B"/>
    <w:rsid w:val="009467DB"/>
    <w:rsid w:val="00960C4B"/>
    <w:rsid w:val="009735BE"/>
    <w:rsid w:val="009D607F"/>
    <w:rsid w:val="00A01538"/>
    <w:rsid w:val="00A07791"/>
    <w:rsid w:val="00A3283A"/>
    <w:rsid w:val="00A857E4"/>
    <w:rsid w:val="00AF361D"/>
    <w:rsid w:val="00B01A5B"/>
    <w:rsid w:val="00B04103"/>
    <w:rsid w:val="00B35BF6"/>
    <w:rsid w:val="00B5462A"/>
    <w:rsid w:val="00B82EE1"/>
    <w:rsid w:val="00BA098F"/>
    <w:rsid w:val="00BA4A50"/>
    <w:rsid w:val="00BC33BC"/>
    <w:rsid w:val="00BE5F73"/>
    <w:rsid w:val="00C1152B"/>
    <w:rsid w:val="00C7791E"/>
    <w:rsid w:val="00CA0E34"/>
    <w:rsid w:val="00CF0695"/>
    <w:rsid w:val="00D1149A"/>
    <w:rsid w:val="00D506D4"/>
    <w:rsid w:val="00DC291B"/>
    <w:rsid w:val="00E265EB"/>
    <w:rsid w:val="00EC1E78"/>
    <w:rsid w:val="00EC769F"/>
    <w:rsid w:val="00EE0268"/>
    <w:rsid w:val="00EE3E4B"/>
    <w:rsid w:val="00F141E8"/>
    <w:rsid w:val="00F159B0"/>
    <w:rsid w:val="00F33CFC"/>
    <w:rsid w:val="00F46EF2"/>
    <w:rsid w:val="00F93FAB"/>
    <w:rsid w:val="00FA6825"/>
    <w:rsid w:val="00FC2F4E"/>
    <w:rsid w:val="00FE7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17D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765"/>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91"/>
    <w:pPr>
      <w:ind w:left="720"/>
      <w:contextualSpacing/>
    </w:pPr>
  </w:style>
  <w:style w:type="paragraph" w:customStyle="1" w:styleId="A">
    <w:name w:val="A"/>
    <w:aliases w:val="B"/>
    <w:basedOn w:val="Normal"/>
    <w:rsid w:val="00563C9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63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3C91"/>
    <w:rPr>
      <w:kern w:val="0"/>
      <w14:ligatures w14:val="none"/>
    </w:rPr>
  </w:style>
  <w:style w:type="paragraph" w:customStyle="1" w:styleId="2021UIformat">
    <w:name w:val="2021 UI format"/>
    <w:basedOn w:val="Normal"/>
    <w:qFormat/>
    <w:rsid w:val="00563C91"/>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Header">
    <w:name w:val="header"/>
    <w:basedOn w:val="Normal"/>
    <w:link w:val="HeaderChar"/>
    <w:uiPriority w:val="99"/>
    <w:unhideWhenUsed/>
    <w:rsid w:val="00563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3C91"/>
    <w:rPr>
      <w:kern w:val="0"/>
      <w14:ligatures w14:val="none"/>
    </w:rPr>
  </w:style>
  <w:style w:type="character" w:styleId="CommentReference">
    <w:name w:val="annotation reference"/>
    <w:basedOn w:val="DefaultParagraphFont"/>
    <w:uiPriority w:val="99"/>
    <w:semiHidden/>
    <w:unhideWhenUsed/>
    <w:rsid w:val="00937B82"/>
    <w:rPr>
      <w:sz w:val="16"/>
      <w:szCs w:val="16"/>
    </w:rPr>
  </w:style>
  <w:style w:type="paragraph" w:styleId="CommentText">
    <w:name w:val="annotation text"/>
    <w:basedOn w:val="Normal"/>
    <w:link w:val="CommentTextChar"/>
    <w:uiPriority w:val="99"/>
    <w:unhideWhenUsed/>
    <w:rsid w:val="00937B82"/>
    <w:pPr>
      <w:spacing w:line="240" w:lineRule="auto"/>
    </w:pPr>
    <w:rPr>
      <w:sz w:val="20"/>
      <w:szCs w:val="20"/>
    </w:rPr>
  </w:style>
  <w:style w:type="character" w:customStyle="1" w:styleId="CommentTextChar">
    <w:name w:val="Comment Text Char"/>
    <w:basedOn w:val="DefaultParagraphFont"/>
    <w:link w:val="CommentText"/>
    <w:uiPriority w:val="99"/>
    <w:rsid w:val="00937B82"/>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37B82"/>
    <w:rPr>
      <w:b/>
      <w:bCs/>
    </w:rPr>
  </w:style>
  <w:style w:type="character" w:customStyle="1" w:styleId="CommentSubjectChar">
    <w:name w:val="Comment Subject Char"/>
    <w:basedOn w:val="CommentTextChar"/>
    <w:link w:val="CommentSubject"/>
    <w:uiPriority w:val="99"/>
    <w:semiHidden/>
    <w:rsid w:val="00937B82"/>
    <w:rPr>
      <w:b/>
      <w:bCs/>
      <w:kern w:val="0"/>
      <w:sz w:val="20"/>
      <w:szCs w:val="20"/>
      <w14:ligatures w14:val="none"/>
    </w:rPr>
  </w:style>
  <w:style w:type="paragraph" w:styleId="Revision">
    <w:name w:val="Revision"/>
    <w:hidden/>
    <w:uiPriority w:val="99"/>
    <w:semiHidden/>
    <w:rsid w:val="00084765"/>
    <w:pPr>
      <w:spacing w:after="0" w:line="240" w:lineRule="auto"/>
    </w:pPr>
    <w:rPr>
      <w:kern w:val="0"/>
      <w14:ligatures w14:val="none"/>
    </w:rPr>
  </w:style>
  <w:style w:type="paragraph" w:styleId="Title">
    <w:name w:val="Title"/>
    <w:basedOn w:val="Normal"/>
    <w:link w:val="TitleChar"/>
    <w:qFormat/>
    <w:rsid w:val="00084765"/>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084765"/>
    <w:rPr>
      <w:rFonts w:ascii="Times New Roman" w:eastAsia="Times New Roman" w:hAnsi="Times New Roman" w:cs="Times New Roman"/>
      <w:b/>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 L e g a l _ P r i m a r y ! 2 1 5 7 7 1 7 . 3 < / d o c u m e n t i d >  
     < s e n d e r i d > F 2 U A A Q < / s e n d e r i d >  
     < s e n d e r e m a i l > A S H L E Y _ Q U A T R A L E @ F A N N I E M A E . C O M < / s e n d e r e m a i l >  
     < l a s t m o d i f i e d > 2 0 2 4 - 0 1 - 1 8 T 0 9 : 4 4 : 0 0 . 0 0 0 0 0 0 0 - 0 5 : 0 0 < / l a s t m o d i f i e d >  
     < d a t a b a s e > L e g a l _ P r i m a r y < / d a t a b a s e >  
 < / p r o p e r t i e s > 
</file>

<file path=customXml/itemProps1.xml><?xml version="1.0" encoding="utf-8"?>
<ds:datastoreItem xmlns:ds="http://schemas.openxmlformats.org/officeDocument/2006/customXml" ds:itemID="{076ECCF0-4B0A-4FE6-8F77-FB354109BAC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7649</Words>
  <Characters>36410</Characters>
  <Application>Microsoft Office Word</Application>
  <DocSecurity>0</DocSecurity>
  <Lines>674</Lines>
  <Paragraphs>326</Paragraphs>
  <ScaleCrop>false</ScaleCrop>
  <Company/>
  <LinksUpToDate>false</LinksUpToDate>
  <CharactersWithSpaces>43733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2024-01-19T20:37:00Z</dcterms:created>
  <dcterms:modified xsi:type="dcterms:W3CDTF">2024-01-19T20:37:00Z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2024-01-19T20:37:26Z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33ef8eb1-326b-4f31-b95f-0e4821981e42</vt:lpwstr>
  </property>
  <property fmtid="{D5CDD505-2E9C-101B-9397-08002B2CF9AE}" pid="8" name="MSIP_Label_4e20156e-8ff9-4098-bbf6-fbcae2f0b5f0_ContentBits">
    <vt:lpwstr>0</vt:lpwstr>
  </property>
</Properties>
</file>